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EB6B" w14:textId="77777777" w:rsidR="00854343" w:rsidRPr="00353DB3" w:rsidRDefault="00DE059A" w:rsidP="00A31697">
      <w:pPr>
        <w:spacing w:after="0"/>
        <w:ind w:left="0" w:firstLine="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>ЈП "</w:t>
      </w:r>
      <w:proofErr w:type="spellStart"/>
      <w:r w:rsidRPr="00353DB3">
        <w:rPr>
          <w:color w:val="000000" w:themeColor="text1"/>
          <w:sz w:val="22"/>
        </w:rPr>
        <w:t>Национални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Тара" </w:t>
      </w:r>
    </w:p>
    <w:p w14:paraId="22022D55" w14:textId="2323CC98" w:rsidR="00854343" w:rsidRPr="00353DB3" w:rsidRDefault="00DE059A" w:rsidP="002616E1">
      <w:pPr>
        <w:spacing w:after="0"/>
        <w:ind w:left="-5" w:right="971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Број</w:t>
      </w:r>
      <w:proofErr w:type="spellEnd"/>
      <w:r w:rsidRPr="00353DB3">
        <w:rPr>
          <w:color w:val="000000" w:themeColor="text1"/>
          <w:sz w:val="22"/>
        </w:rPr>
        <w:t xml:space="preserve">: </w:t>
      </w:r>
      <w:r w:rsidR="00726479" w:rsidRPr="00353DB3">
        <w:rPr>
          <w:color w:val="000000" w:themeColor="text1"/>
          <w:sz w:val="22"/>
        </w:rPr>
        <w:t>1</w:t>
      </w:r>
      <w:r w:rsidR="00FB6654">
        <w:rPr>
          <w:color w:val="000000" w:themeColor="text1"/>
          <w:sz w:val="22"/>
          <w:lang w:val="sr-Cyrl-RS"/>
        </w:rPr>
        <w:t>6</w:t>
      </w:r>
      <w:r w:rsidR="00AD3EB5">
        <w:rPr>
          <w:color w:val="000000" w:themeColor="text1"/>
          <w:sz w:val="22"/>
          <w:lang w:val="sr-Cyrl-RS"/>
        </w:rPr>
        <w:t>5</w:t>
      </w:r>
      <w:r w:rsidR="00E04672" w:rsidRPr="00353DB3">
        <w:rPr>
          <w:color w:val="000000" w:themeColor="text1"/>
          <w:sz w:val="22"/>
        </w:rPr>
        <w:t>8</w:t>
      </w:r>
      <w:r w:rsidRPr="00353DB3">
        <w:rPr>
          <w:color w:val="000000" w:themeColor="text1"/>
          <w:sz w:val="22"/>
        </w:rPr>
        <w:t xml:space="preserve">/2 </w:t>
      </w:r>
    </w:p>
    <w:p w14:paraId="4891D7F7" w14:textId="74EF100C" w:rsidR="00854343" w:rsidRPr="00353DB3" w:rsidRDefault="00DE059A" w:rsidP="002616E1">
      <w:pPr>
        <w:spacing w:after="0"/>
        <w:ind w:left="-5" w:right="971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Датум</w:t>
      </w:r>
      <w:proofErr w:type="spellEnd"/>
      <w:r w:rsidRPr="00353DB3">
        <w:rPr>
          <w:color w:val="000000" w:themeColor="text1"/>
          <w:sz w:val="22"/>
        </w:rPr>
        <w:t xml:space="preserve">: </w:t>
      </w:r>
      <w:r w:rsidR="00FB6654">
        <w:rPr>
          <w:color w:val="000000" w:themeColor="text1"/>
          <w:sz w:val="22"/>
          <w:lang w:val="sr-Cyrl-RS"/>
        </w:rPr>
        <w:t>1</w:t>
      </w:r>
      <w:r w:rsidR="00AD3EB5">
        <w:rPr>
          <w:color w:val="000000" w:themeColor="text1"/>
          <w:sz w:val="22"/>
          <w:lang w:val="sr-Cyrl-RS"/>
        </w:rPr>
        <w:t>2</w:t>
      </w:r>
      <w:r w:rsidRPr="00353DB3">
        <w:rPr>
          <w:color w:val="000000" w:themeColor="text1"/>
          <w:sz w:val="22"/>
        </w:rPr>
        <w:t>.</w:t>
      </w:r>
      <w:r w:rsidR="00E04672" w:rsidRPr="00353DB3">
        <w:rPr>
          <w:color w:val="000000" w:themeColor="text1"/>
          <w:sz w:val="22"/>
        </w:rPr>
        <w:t>1</w:t>
      </w:r>
      <w:r w:rsidR="00AD3EB5">
        <w:rPr>
          <w:color w:val="000000" w:themeColor="text1"/>
          <w:sz w:val="22"/>
          <w:lang w:val="sr-Cyrl-RS"/>
        </w:rPr>
        <w:t>2</w:t>
      </w:r>
      <w:r w:rsidR="009369FD" w:rsidRPr="00353DB3">
        <w:rPr>
          <w:color w:val="000000" w:themeColor="text1"/>
          <w:sz w:val="22"/>
        </w:rPr>
        <w:t>.202</w:t>
      </w:r>
      <w:r w:rsidR="00A66112" w:rsidRPr="00353DB3">
        <w:rPr>
          <w:color w:val="000000" w:themeColor="text1"/>
          <w:sz w:val="22"/>
          <w:lang w:val="sr-Cyrl-RS"/>
        </w:rPr>
        <w:t>5</w:t>
      </w:r>
      <w:r w:rsidRPr="00353DB3">
        <w:rPr>
          <w:color w:val="000000" w:themeColor="text1"/>
          <w:sz w:val="22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године</w:t>
      </w:r>
      <w:proofErr w:type="spellEnd"/>
      <w:r w:rsidRPr="00353DB3">
        <w:rPr>
          <w:color w:val="000000" w:themeColor="text1"/>
          <w:sz w:val="22"/>
        </w:rPr>
        <w:t xml:space="preserve"> </w:t>
      </w:r>
    </w:p>
    <w:p w14:paraId="1E170084" w14:textId="5C8611C3" w:rsidR="00745F97" w:rsidRPr="00353DB3" w:rsidRDefault="00DE059A" w:rsidP="00745F97">
      <w:pPr>
        <w:spacing w:after="0"/>
        <w:ind w:left="0" w:right="971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Бајина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Башта</w:t>
      </w:r>
      <w:proofErr w:type="spellEnd"/>
      <w:r w:rsidRPr="00353DB3">
        <w:rPr>
          <w:color w:val="000000" w:themeColor="text1"/>
          <w:sz w:val="22"/>
        </w:rPr>
        <w:t xml:space="preserve"> </w:t>
      </w:r>
    </w:p>
    <w:p w14:paraId="1E644DD8" w14:textId="77777777" w:rsidR="00EB4356" w:rsidRPr="00353DB3" w:rsidRDefault="00EB4356" w:rsidP="00745F97">
      <w:pPr>
        <w:spacing w:after="0"/>
        <w:ind w:left="0" w:right="971"/>
        <w:rPr>
          <w:color w:val="000000" w:themeColor="text1"/>
          <w:sz w:val="22"/>
        </w:rPr>
      </w:pPr>
    </w:p>
    <w:p w14:paraId="737B7D00" w14:textId="007D03E9" w:rsidR="00745F97" w:rsidRPr="00353DB3" w:rsidRDefault="00DE059A" w:rsidP="007E72D4">
      <w:pPr>
        <w:spacing w:after="0" w:line="276" w:lineRule="auto"/>
        <w:ind w:left="-567" w:right="-12" w:firstLine="720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основу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члана</w:t>
      </w:r>
      <w:proofErr w:type="spellEnd"/>
      <w:r w:rsidRPr="00353DB3">
        <w:rPr>
          <w:color w:val="000000" w:themeColor="text1"/>
          <w:sz w:val="22"/>
        </w:rPr>
        <w:t xml:space="preserve"> 33. </w:t>
      </w:r>
      <w:proofErr w:type="spellStart"/>
      <w:r w:rsidRPr="00353DB3">
        <w:rPr>
          <w:color w:val="000000" w:themeColor="text1"/>
          <w:sz w:val="22"/>
        </w:rPr>
        <w:t>статута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gramStart"/>
      <w:r w:rsidRPr="00353DB3">
        <w:rPr>
          <w:color w:val="000000" w:themeColor="text1"/>
          <w:sz w:val="22"/>
        </w:rPr>
        <w:t>Ј</w:t>
      </w:r>
      <w:r w:rsidR="00745F97" w:rsidRPr="00353DB3">
        <w:rPr>
          <w:color w:val="000000" w:themeColor="text1"/>
          <w:sz w:val="22"/>
        </w:rPr>
        <w:t>П ,,</w:t>
      </w:r>
      <w:proofErr w:type="spellStart"/>
      <w:r w:rsidR="00745F97" w:rsidRPr="00353DB3">
        <w:rPr>
          <w:color w:val="000000" w:themeColor="text1"/>
          <w:sz w:val="22"/>
        </w:rPr>
        <w:t>Национални</w:t>
      </w:r>
      <w:proofErr w:type="spellEnd"/>
      <w:proofErr w:type="gramEnd"/>
      <w:r w:rsidR="00745F97" w:rsidRPr="00353DB3">
        <w:rPr>
          <w:color w:val="000000" w:themeColor="text1"/>
          <w:sz w:val="22"/>
        </w:rPr>
        <w:t xml:space="preserve"> </w:t>
      </w:r>
      <w:proofErr w:type="spellStart"/>
      <w:r w:rsidR="00745F97" w:rsidRPr="00353DB3">
        <w:rPr>
          <w:color w:val="000000" w:themeColor="text1"/>
          <w:sz w:val="22"/>
        </w:rPr>
        <w:t>парк</w:t>
      </w:r>
      <w:proofErr w:type="spellEnd"/>
      <w:r w:rsidR="00745F97" w:rsidRPr="00353DB3">
        <w:rPr>
          <w:color w:val="000000" w:themeColor="text1"/>
          <w:sz w:val="22"/>
        </w:rPr>
        <w:t xml:space="preserve"> Тара" Б</w:t>
      </w:r>
      <w:r w:rsidR="00524080" w:rsidRPr="00353DB3">
        <w:rPr>
          <w:color w:val="000000" w:themeColor="text1"/>
          <w:sz w:val="22"/>
          <w:lang w:val="sr-Cyrl-RS"/>
        </w:rPr>
        <w:t>.</w:t>
      </w:r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Башта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као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одлуке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директора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gramStart"/>
      <w:r w:rsidRPr="00353DB3">
        <w:rPr>
          <w:color w:val="000000" w:themeColor="text1"/>
          <w:sz w:val="22"/>
        </w:rPr>
        <w:t>ЈП ,,</w:t>
      </w:r>
      <w:proofErr w:type="spellStart"/>
      <w:r w:rsidRPr="00353DB3">
        <w:rPr>
          <w:color w:val="000000" w:themeColor="text1"/>
          <w:sz w:val="22"/>
        </w:rPr>
        <w:t>Национални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Тара"</w:t>
      </w:r>
      <w:r w:rsidR="00CE7BC2" w:rsidRPr="00353DB3">
        <w:rPr>
          <w:color w:val="000000" w:themeColor="text1"/>
          <w:sz w:val="22"/>
          <w:lang w:val="sr-Cyrl-RS"/>
        </w:rPr>
        <w:t>,</w:t>
      </w:r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број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="00726479" w:rsidRPr="00353DB3">
        <w:rPr>
          <w:color w:val="000000" w:themeColor="text1"/>
          <w:sz w:val="22"/>
        </w:rPr>
        <w:t>1</w:t>
      </w:r>
      <w:r w:rsidR="00FB6654">
        <w:rPr>
          <w:color w:val="000000" w:themeColor="text1"/>
          <w:sz w:val="22"/>
          <w:lang w:val="sr-Cyrl-RS"/>
        </w:rPr>
        <w:t>6</w:t>
      </w:r>
      <w:r w:rsidR="00AD3EB5">
        <w:rPr>
          <w:color w:val="000000" w:themeColor="text1"/>
          <w:sz w:val="22"/>
          <w:lang w:val="sr-Cyrl-RS"/>
        </w:rPr>
        <w:t>5</w:t>
      </w:r>
      <w:r w:rsidR="00E04672" w:rsidRPr="00353DB3">
        <w:rPr>
          <w:color w:val="000000" w:themeColor="text1"/>
          <w:sz w:val="22"/>
        </w:rPr>
        <w:t>8</w:t>
      </w:r>
      <w:r w:rsidR="001337B2"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</w:t>
      </w:r>
      <w:proofErr w:type="spellEnd"/>
      <w:r w:rsidR="00BB7184" w:rsidRPr="00353DB3">
        <w:rPr>
          <w:color w:val="000000" w:themeColor="text1"/>
          <w:sz w:val="22"/>
          <w:lang w:val="sr-Cyrl-RS"/>
        </w:rPr>
        <w:t xml:space="preserve"> </w:t>
      </w:r>
      <w:r w:rsidR="00AD3EB5">
        <w:rPr>
          <w:color w:val="000000" w:themeColor="text1"/>
          <w:sz w:val="22"/>
          <w:lang w:val="sr-Cyrl-RS"/>
        </w:rPr>
        <w:t>1</w:t>
      </w:r>
      <w:r w:rsidR="00FB6654">
        <w:rPr>
          <w:color w:val="000000" w:themeColor="text1"/>
          <w:sz w:val="22"/>
          <w:lang w:val="sr-Cyrl-RS"/>
        </w:rPr>
        <w:t>2</w:t>
      </w:r>
      <w:r w:rsidRPr="00353DB3">
        <w:rPr>
          <w:color w:val="000000" w:themeColor="text1"/>
          <w:sz w:val="22"/>
        </w:rPr>
        <w:t>.</w:t>
      </w:r>
      <w:r w:rsidR="00E04672" w:rsidRPr="00353DB3">
        <w:rPr>
          <w:color w:val="000000" w:themeColor="text1"/>
          <w:sz w:val="22"/>
        </w:rPr>
        <w:t>1</w:t>
      </w:r>
      <w:r w:rsidR="00AD3EB5">
        <w:rPr>
          <w:color w:val="000000" w:themeColor="text1"/>
          <w:sz w:val="22"/>
          <w:lang w:val="sr-Cyrl-RS"/>
        </w:rPr>
        <w:t>2</w:t>
      </w:r>
      <w:r w:rsidRPr="00353DB3">
        <w:rPr>
          <w:color w:val="000000" w:themeColor="text1"/>
          <w:sz w:val="22"/>
        </w:rPr>
        <w:t>.20</w:t>
      </w:r>
      <w:r w:rsidR="009369FD" w:rsidRPr="00353DB3">
        <w:rPr>
          <w:color w:val="000000" w:themeColor="text1"/>
          <w:sz w:val="22"/>
          <w:lang w:val="sr-Cyrl-RS"/>
        </w:rPr>
        <w:t>2</w:t>
      </w:r>
      <w:r w:rsidR="00A66112" w:rsidRPr="00353DB3">
        <w:rPr>
          <w:color w:val="000000" w:themeColor="text1"/>
          <w:sz w:val="22"/>
          <w:lang w:val="sr-Cyrl-RS"/>
        </w:rPr>
        <w:t>5</w:t>
      </w:r>
      <w:r w:rsidRPr="00353DB3">
        <w:rPr>
          <w:color w:val="000000" w:themeColor="text1"/>
          <w:sz w:val="22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године</w:t>
      </w:r>
      <w:proofErr w:type="spellEnd"/>
      <w:r w:rsidRPr="00353DB3">
        <w:rPr>
          <w:color w:val="000000" w:themeColor="text1"/>
          <w:sz w:val="22"/>
        </w:rPr>
        <w:t>, ЈП "</w:t>
      </w:r>
      <w:proofErr w:type="spellStart"/>
      <w:r w:rsidRPr="00353DB3">
        <w:rPr>
          <w:color w:val="000000" w:themeColor="text1"/>
          <w:sz w:val="22"/>
        </w:rPr>
        <w:t>Национални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Тара"објављује</w:t>
      </w:r>
      <w:proofErr w:type="spellEnd"/>
      <w:r w:rsidRPr="00353DB3">
        <w:rPr>
          <w:color w:val="000000" w:themeColor="text1"/>
          <w:sz w:val="22"/>
        </w:rPr>
        <w:t xml:space="preserve">: </w:t>
      </w:r>
    </w:p>
    <w:p w14:paraId="2932503E" w14:textId="77777777" w:rsidR="00EB4356" w:rsidRPr="00353DB3" w:rsidRDefault="00EB4356" w:rsidP="007E72D4">
      <w:pPr>
        <w:spacing w:after="0" w:line="276" w:lineRule="auto"/>
        <w:ind w:left="-567" w:right="-12" w:firstLine="720"/>
        <w:rPr>
          <w:color w:val="000000" w:themeColor="text1"/>
          <w:sz w:val="22"/>
        </w:rPr>
      </w:pPr>
    </w:p>
    <w:p w14:paraId="637759EA" w14:textId="77777777" w:rsidR="00745F97" w:rsidRPr="00353DB3" w:rsidRDefault="00DE059A" w:rsidP="00745F97">
      <w:pPr>
        <w:pStyle w:val="Heading1"/>
        <w:rPr>
          <w:color w:val="000000" w:themeColor="text1"/>
          <w:sz w:val="40"/>
          <w:szCs w:val="40"/>
        </w:rPr>
      </w:pPr>
      <w:r w:rsidRPr="00353DB3">
        <w:rPr>
          <w:color w:val="000000" w:themeColor="text1"/>
          <w:sz w:val="40"/>
          <w:szCs w:val="40"/>
        </w:rPr>
        <w:t xml:space="preserve">Ј А В Н И    П О З И В </w:t>
      </w:r>
    </w:p>
    <w:p w14:paraId="26DAA834" w14:textId="0626A86F" w:rsidR="00F12CE0" w:rsidRPr="00F12CE0" w:rsidRDefault="00DE059A" w:rsidP="00F12CE0">
      <w:pPr>
        <w:ind w:left="711" w:right="971"/>
        <w:rPr>
          <w:color w:val="000000" w:themeColor="text1"/>
          <w:lang w:val="sr-Cyrl-RS"/>
        </w:rPr>
      </w:pPr>
      <w:r w:rsidRPr="00353DB3">
        <w:rPr>
          <w:color w:val="000000" w:themeColor="text1"/>
        </w:rPr>
        <w:t xml:space="preserve">ЗА </w:t>
      </w:r>
      <w:bookmarkStart w:id="0" w:name="_Hlk128740955"/>
      <w:r w:rsidRPr="00353DB3">
        <w:rPr>
          <w:color w:val="000000" w:themeColor="text1"/>
        </w:rPr>
        <w:t xml:space="preserve">ЛИЦИТАЦИОНУ ПРОДАЈУ ОТВАРАЊЕМ ЗАТВОРЕНИХ ПОНУДА  </w:t>
      </w:r>
      <w:bookmarkEnd w:id="0"/>
    </w:p>
    <w:p w14:paraId="474A4E7E" w14:textId="5CD70CA0" w:rsidR="00EB4356" w:rsidRPr="00353DB3" w:rsidRDefault="00DE059A" w:rsidP="001B007E">
      <w:pPr>
        <w:ind w:left="-567" w:right="-12" w:firstLine="706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Која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ће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одржати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дана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="00FB6654">
        <w:rPr>
          <w:color w:val="000000" w:themeColor="text1"/>
          <w:sz w:val="22"/>
          <w:lang w:val="sr-Cyrl-RS"/>
        </w:rPr>
        <w:t>22</w:t>
      </w:r>
      <w:r w:rsidRPr="00353DB3">
        <w:rPr>
          <w:color w:val="000000" w:themeColor="text1"/>
          <w:sz w:val="22"/>
        </w:rPr>
        <w:t>.</w:t>
      </w:r>
      <w:r w:rsidR="00E04672" w:rsidRPr="00353DB3">
        <w:rPr>
          <w:color w:val="000000" w:themeColor="text1"/>
          <w:sz w:val="22"/>
        </w:rPr>
        <w:t>1</w:t>
      </w:r>
      <w:r w:rsidR="00AD3EB5">
        <w:rPr>
          <w:color w:val="000000" w:themeColor="text1"/>
          <w:sz w:val="22"/>
          <w:lang w:val="sr-Cyrl-RS"/>
        </w:rPr>
        <w:t>2</w:t>
      </w:r>
      <w:r w:rsidR="00CD59D1" w:rsidRPr="00353DB3">
        <w:rPr>
          <w:color w:val="000000" w:themeColor="text1"/>
          <w:sz w:val="22"/>
        </w:rPr>
        <w:t>.20</w:t>
      </w:r>
      <w:r w:rsidR="009369FD" w:rsidRPr="00353DB3">
        <w:rPr>
          <w:color w:val="000000" w:themeColor="text1"/>
          <w:sz w:val="22"/>
          <w:lang w:val="sr-Cyrl-RS"/>
        </w:rPr>
        <w:t>2</w:t>
      </w:r>
      <w:r w:rsidR="00A66112" w:rsidRPr="00353DB3">
        <w:rPr>
          <w:color w:val="000000" w:themeColor="text1"/>
          <w:sz w:val="22"/>
          <w:lang w:val="sr-Cyrl-RS"/>
        </w:rPr>
        <w:t>5</w:t>
      </w:r>
      <w:r w:rsidRPr="00353DB3">
        <w:rPr>
          <w:color w:val="000000" w:themeColor="text1"/>
          <w:sz w:val="22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године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почетком</w:t>
      </w:r>
      <w:proofErr w:type="spellEnd"/>
      <w:r w:rsidRPr="00353DB3">
        <w:rPr>
          <w:color w:val="000000" w:themeColor="text1"/>
          <w:sz w:val="22"/>
        </w:rPr>
        <w:t xml:space="preserve"> у 1</w:t>
      </w:r>
      <w:r w:rsidR="006D321D" w:rsidRPr="00353DB3">
        <w:rPr>
          <w:color w:val="000000" w:themeColor="text1"/>
          <w:sz w:val="22"/>
        </w:rPr>
        <w:t>0</w:t>
      </w:r>
      <w:r w:rsidRPr="00353DB3">
        <w:rPr>
          <w:color w:val="000000" w:themeColor="text1"/>
          <w:sz w:val="22"/>
        </w:rPr>
        <w:t xml:space="preserve"> ч. у </w:t>
      </w:r>
      <w:proofErr w:type="spellStart"/>
      <w:r w:rsidRPr="00353DB3">
        <w:rPr>
          <w:color w:val="000000" w:themeColor="text1"/>
          <w:sz w:val="22"/>
        </w:rPr>
        <w:t>просторијама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gramStart"/>
      <w:r w:rsidRPr="00353DB3">
        <w:rPr>
          <w:color w:val="000000" w:themeColor="text1"/>
          <w:sz w:val="22"/>
        </w:rPr>
        <w:t xml:space="preserve">ЈП </w:t>
      </w:r>
      <w:r w:rsidR="002C1706" w:rsidRPr="00353DB3">
        <w:rPr>
          <w:color w:val="000000" w:themeColor="text1"/>
          <w:sz w:val="22"/>
          <w:lang w:val="sr-Cyrl-RS"/>
        </w:rPr>
        <w:t xml:space="preserve"> </w:t>
      </w:r>
      <w:r w:rsidRPr="00353DB3">
        <w:rPr>
          <w:color w:val="000000" w:themeColor="text1"/>
          <w:sz w:val="22"/>
        </w:rPr>
        <w:t>"</w:t>
      </w:r>
      <w:proofErr w:type="spellStart"/>
      <w:proofErr w:type="gramEnd"/>
      <w:r w:rsidRPr="00353DB3">
        <w:rPr>
          <w:color w:val="000000" w:themeColor="text1"/>
          <w:sz w:val="22"/>
        </w:rPr>
        <w:t>Национални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Тара" </w:t>
      </w:r>
      <w:proofErr w:type="spellStart"/>
      <w:r w:rsidRPr="00353DB3">
        <w:rPr>
          <w:color w:val="000000" w:themeColor="text1"/>
          <w:sz w:val="22"/>
        </w:rPr>
        <w:t>Бајина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Башта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ул</w:t>
      </w:r>
      <w:proofErr w:type="spellEnd"/>
      <w:r w:rsidRPr="00353DB3">
        <w:rPr>
          <w:color w:val="000000" w:themeColor="text1"/>
          <w:sz w:val="22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Миленка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Топаловића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бр</w:t>
      </w:r>
      <w:proofErr w:type="spellEnd"/>
      <w:r w:rsidRPr="00353DB3">
        <w:rPr>
          <w:color w:val="000000" w:themeColor="text1"/>
          <w:sz w:val="22"/>
        </w:rPr>
        <w:t xml:space="preserve">. 3 </w:t>
      </w:r>
    </w:p>
    <w:p w14:paraId="33127D6E" w14:textId="09DB1A0A" w:rsidR="00EB4356" w:rsidRPr="00353DB3" w:rsidRDefault="00DE059A" w:rsidP="00672D17">
      <w:pPr>
        <w:spacing w:after="2" w:line="259" w:lineRule="auto"/>
        <w:ind w:right="981"/>
        <w:jc w:val="center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 xml:space="preserve">I </w:t>
      </w:r>
    </w:p>
    <w:p w14:paraId="469CC445" w14:textId="5E1F7B47" w:rsidR="00175D60" w:rsidRPr="00353DB3" w:rsidRDefault="00DE059A" w:rsidP="00672D17">
      <w:pPr>
        <w:ind w:left="-567" w:right="-12" w:firstLine="708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Предмет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лицитације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техничко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просторно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четинара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лишћара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пању</w:t>
      </w:r>
      <w:proofErr w:type="spellEnd"/>
      <w:r w:rsidRPr="00353DB3">
        <w:rPr>
          <w:color w:val="000000" w:themeColor="text1"/>
          <w:sz w:val="22"/>
        </w:rPr>
        <w:t xml:space="preserve"> у</w:t>
      </w:r>
      <w:r w:rsidR="00371FF0" w:rsidRPr="00353DB3">
        <w:rPr>
          <w:color w:val="000000" w:themeColor="text1"/>
          <w:sz w:val="22"/>
          <w:lang w:val="sr-Cyrl-RS"/>
        </w:rPr>
        <w:t xml:space="preserve"> </w:t>
      </w:r>
      <w:proofErr w:type="gramStart"/>
      <w:r w:rsidR="00845D41" w:rsidRPr="00353DB3">
        <w:rPr>
          <w:color w:val="000000" w:themeColor="text1"/>
          <w:sz w:val="22"/>
          <w:lang w:val="sr-Cyrl-RS"/>
        </w:rPr>
        <w:t>ГЈ“</w:t>
      </w:r>
      <w:proofErr w:type="gramEnd"/>
      <w:r w:rsidR="00845D41" w:rsidRPr="00353DB3">
        <w:rPr>
          <w:color w:val="000000" w:themeColor="text1"/>
          <w:sz w:val="22"/>
          <w:lang w:val="sr-Cyrl-RS"/>
        </w:rPr>
        <w:t xml:space="preserve">Црни </w:t>
      </w:r>
      <w:proofErr w:type="gramStart"/>
      <w:r w:rsidR="00845D41" w:rsidRPr="00353DB3">
        <w:rPr>
          <w:color w:val="000000" w:themeColor="text1"/>
          <w:sz w:val="22"/>
          <w:lang w:val="sr-Cyrl-RS"/>
        </w:rPr>
        <w:t>врх“ и</w:t>
      </w:r>
      <w:proofErr w:type="gramEnd"/>
      <w:r w:rsidR="00845D41" w:rsidRPr="00353DB3">
        <w:rPr>
          <w:color w:val="000000" w:themeColor="text1"/>
          <w:sz w:val="22"/>
          <w:lang w:val="sr-Cyrl-RS"/>
        </w:rPr>
        <w:t xml:space="preserve"> </w:t>
      </w:r>
      <w:proofErr w:type="gramStart"/>
      <w:r w:rsidR="00845D41" w:rsidRPr="00353DB3">
        <w:rPr>
          <w:color w:val="000000" w:themeColor="text1"/>
          <w:sz w:val="22"/>
          <w:lang w:val="sr-Cyrl-RS"/>
        </w:rPr>
        <w:t>ГЈ“</w:t>
      </w:r>
      <w:proofErr w:type="gramEnd"/>
      <w:r w:rsidR="00845D41" w:rsidRPr="00353DB3">
        <w:rPr>
          <w:color w:val="000000" w:themeColor="text1"/>
          <w:sz w:val="22"/>
          <w:lang w:val="sr-Cyrl-RS"/>
        </w:rPr>
        <w:t xml:space="preserve">Комуналне </w:t>
      </w:r>
      <w:proofErr w:type="gramStart"/>
      <w:r w:rsidR="00845D41" w:rsidRPr="00353DB3">
        <w:rPr>
          <w:color w:val="000000" w:themeColor="text1"/>
          <w:sz w:val="22"/>
          <w:lang w:val="sr-Cyrl-RS"/>
        </w:rPr>
        <w:t>шуме“</w:t>
      </w:r>
      <w:proofErr w:type="gramEnd"/>
      <w:r w:rsidR="002C1706" w:rsidRPr="00353DB3">
        <w:rPr>
          <w:color w:val="000000" w:themeColor="text1"/>
          <w:sz w:val="22"/>
          <w:lang w:val="sr-Cyrl-RS"/>
        </w:rPr>
        <w:t>:</w:t>
      </w:r>
    </w:p>
    <w:p w14:paraId="64D7682E" w14:textId="5F08F210" w:rsidR="00175D60" w:rsidRDefault="00672D17" w:rsidP="00AD3EB5">
      <w:pPr>
        <w:spacing w:line="240" w:lineRule="auto"/>
        <w:ind w:left="0" w:right="2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Cyrl-RS"/>
        </w:rPr>
        <w:t>Партија 1.</w:t>
      </w:r>
    </w:p>
    <w:p w14:paraId="56DB2829" w14:textId="795C1E03" w:rsidR="00E20335" w:rsidRDefault="00E20335" w:rsidP="00FB6654">
      <w:pPr>
        <w:spacing w:line="240" w:lineRule="auto"/>
        <w:ind w:left="0" w:right="2" w:firstLine="0"/>
        <w:jc w:val="center"/>
        <w:rPr>
          <w:color w:val="000000" w:themeColor="text1"/>
          <w:sz w:val="22"/>
          <w:lang w:val="sr-Cyrl-RS"/>
        </w:rPr>
      </w:pPr>
      <w:r w:rsidRPr="00E20335">
        <w:rPr>
          <w:noProof/>
        </w:rPr>
        <w:drawing>
          <wp:inline distT="0" distB="0" distL="0" distR="0" wp14:anchorId="0CACD153" wp14:editId="48271C41">
            <wp:extent cx="6122035" cy="5951220"/>
            <wp:effectExtent l="0" t="0" r="0" b="0"/>
            <wp:docPr id="2138148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595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8183F" w14:textId="77777777" w:rsidR="00E20335" w:rsidRPr="00AD3EB5" w:rsidRDefault="00E20335" w:rsidP="00AD3EB5">
      <w:pPr>
        <w:spacing w:line="240" w:lineRule="auto"/>
        <w:ind w:left="0" w:right="2" w:firstLine="720"/>
        <w:rPr>
          <w:color w:val="000000" w:themeColor="text1"/>
          <w:sz w:val="22"/>
          <w:lang w:val="sr-Cyrl-RS"/>
        </w:rPr>
      </w:pPr>
    </w:p>
    <w:p w14:paraId="71E99931" w14:textId="671706DB" w:rsidR="00F12CE0" w:rsidRDefault="00F12CE0" w:rsidP="00F12CE0">
      <w:pPr>
        <w:spacing w:line="240" w:lineRule="auto"/>
        <w:ind w:left="0" w:right="2" w:firstLine="0"/>
        <w:rPr>
          <w:color w:val="000000" w:themeColor="text1"/>
          <w:sz w:val="22"/>
          <w:lang w:val="sr-Cyrl-RS"/>
        </w:rPr>
      </w:pPr>
      <w:r>
        <w:rPr>
          <w:color w:val="000000" w:themeColor="text1"/>
          <w:sz w:val="22"/>
          <w:lang w:val="sr-Cyrl-RS"/>
        </w:rPr>
        <w:lastRenderedPageBreak/>
        <w:t xml:space="preserve">Партија </w:t>
      </w:r>
      <w:r w:rsidR="00E20335">
        <w:rPr>
          <w:color w:val="000000" w:themeColor="text1"/>
          <w:sz w:val="22"/>
          <w:lang w:val="sr-Cyrl-RS"/>
        </w:rPr>
        <w:t>2</w:t>
      </w:r>
      <w:r>
        <w:rPr>
          <w:color w:val="000000" w:themeColor="text1"/>
          <w:sz w:val="22"/>
          <w:lang w:val="sr-Cyrl-RS"/>
        </w:rPr>
        <w:t>.</w:t>
      </w:r>
    </w:p>
    <w:p w14:paraId="53BE395A" w14:textId="0176FF22" w:rsidR="00F12CE0" w:rsidRDefault="00F12CE0" w:rsidP="00F12CE0">
      <w:pPr>
        <w:spacing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00C8949B" w14:textId="340A7C41" w:rsidR="00F12CE0" w:rsidRDefault="00E20335" w:rsidP="00FB6654">
      <w:pPr>
        <w:spacing w:line="240" w:lineRule="auto"/>
        <w:ind w:left="0" w:right="2" w:firstLine="0"/>
        <w:jc w:val="center"/>
        <w:rPr>
          <w:color w:val="000000" w:themeColor="text1"/>
          <w:sz w:val="22"/>
          <w:lang w:val="sr-Cyrl-RS"/>
        </w:rPr>
      </w:pPr>
      <w:r w:rsidRPr="00E20335">
        <w:rPr>
          <w:noProof/>
        </w:rPr>
        <w:drawing>
          <wp:inline distT="0" distB="0" distL="0" distR="0" wp14:anchorId="148F19BA" wp14:editId="42E92E5E">
            <wp:extent cx="6122035" cy="4622800"/>
            <wp:effectExtent l="0" t="0" r="0" b="6350"/>
            <wp:docPr id="20646723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17CDC" w14:textId="77777777" w:rsidR="00F12CE0" w:rsidRDefault="00F12CE0" w:rsidP="0011066D">
      <w:pPr>
        <w:spacing w:line="240" w:lineRule="auto"/>
        <w:ind w:left="0" w:right="2" w:firstLine="720"/>
        <w:rPr>
          <w:color w:val="000000" w:themeColor="text1"/>
          <w:sz w:val="22"/>
          <w:lang w:val="sr-Cyrl-RS"/>
        </w:rPr>
      </w:pPr>
    </w:p>
    <w:p w14:paraId="6F2D03F4" w14:textId="70F486DF" w:rsidR="00EA41F3" w:rsidRPr="00353DB3" w:rsidRDefault="00EA41F3" w:rsidP="0011066D">
      <w:pPr>
        <w:spacing w:line="240" w:lineRule="auto"/>
        <w:ind w:left="0" w:right="2" w:firstLine="720"/>
        <w:rPr>
          <w:color w:val="000000" w:themeColor="text1"/>
          <w:sz w:val="22"/>
          <w:lang w:val="sr-Cyrl-RS"/>
        </w:rPr>
      </w:pPr>
      <w:proofErr w:type="spellStart"/>
      <w:r w:rsidRPr="00353DB3">
        <w:rPr>
          <w:color w:val="000000" w:themeColor="text1"/>
          <w:sz w:val="22"/>
        </w:rPr>
        <w:t>Свеукупна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процењена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количина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дрвних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сортимената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лицитацију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</w:t>
      </w:r>
      <w:proofErr w:type="spellEnd"/>
      <w:r w:rsidR="000C10CF" w:rsidRPr="00353DB3">
        <w:rPr>
          <w:color w:val="000000" w:themeColor="text1"/>
          <w:sz w:val="22"/>
          <w:lang w:val="sr-Cyrl-RS"/>
        </w:rPr>
        <w:t xml:space="preserve"> </w:t>
      </w:r>
      <w:r w:rsidR="00FB6654">
        <w:rPr>
          <w:color w:val="000000" w:themeColor="text1"/>
          <w:sz w:val="22"/>
          <w:lang w:val="sr-Cyrl-RS"/>
        </w:rPr>
        <w:t>1.0</w:t>
      </w:r>
      <w:r w:rsidR="00F12CE0">
        <w:rPr>
          <w:color w:val="000000" w:themeColor="text1"/>
          <w:sz w:val="22"/>
          <w:lang w:val="sr-Cyrl-RS"/>
        </w:rPr>
        <w:t>57</w:t>
      </w:r>
      <w:r w:rsidRPr="00353DB3">
        <w:rPr>
          <w:color w:val="000000" w:themeColor="text1"/>
          <w:sz w:val="22"/>
          <w:lang w:val="sr-Cyrl-RS"/>
        </w:rPr>
        <w:t>,00</w:t>
      </w:r>
      <w:r w:rsidRPr="00353DB3">
        <w:rPr>
          <w:color w:val="000000" w:themeColor="text1"/>
          <w:sz w:val="22"/>
        </w:rPr>
        <w:t xml:space="preserve"> м</w:t>
      </w:r>
      <w:r w:rsidRPr="00353DB3">
        <w:rPr>
          <w:color w:val="000000" w:themeColor="text1"/>
          <w:sz w:val="22"/>
          <w:vertAlign w:val="superscript"/>
        </w:rPr>
        <w:t>3</w:t>
      </w:r>
      <w:r w:rsidR="00980F1D" w:rsidRPr="00353DB3">
        <w:rPr>
          <w:color w:val="000000" w:themeColor="text1"/>
          <w:sz w:val="22"/>
          <w:lang w:val="sr-Cyrl-RS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Свеукупна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процењена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вредност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дрвних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сортимената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лицитацију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без</w:t>
      </w:r>
      <w:proofErr w:type="spellEnd"/>
      <w:r w:rsidRPr="00353DB3">
        <w:rPr>
          <w:color w:val="000000" w:themeColor="text1"/>
          <w:sz w:val="22"/>
        </w:rPr>
        <w:t xml:space="preserve"> ПДВ-а </w:t>
      </w:r>
      <w:proofErr w:type="spellStart"/>
      <w:r w:rsidRPr="00353DB3">
        <w:rPr>
          <w:color w:val="000000" w:themeColor="text1"/>
          <w:sz w:val="22"/>
        </w:rPr>
        <w:t>је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="00FB6654">
        <w:rPr>
          <w:color w:val="000000" w:themeColor="text1"/>
          <w:sz w:val="22"/>
          <w:lang w:val="sr-Cyrl-RS"/>
        </w:rPr>
        <w:t>4.584.640</w:t>
      </w:r>
      <w:r w:rsidRPr="00353DB3">
        <w:rPr>
          <w:color w:val="000000" w:themeColor="text1"/>
          <w:sz w:val="22"/>
        </w:rPr>
        <w:t xml:space="preserve">,00 </w:t>
      </w:r>
      <w:proofErr w:type="spellStart"/>
      <w:r w:rsidRPr="00353DB3">
        <w:rPr>
          <w:color w:val="000000" w:themeColor="text1"/>
          <w:sz w:val="22"/>
        </w:rPr>
        <w:t>динара</w:t>
      </w:r>
      <w:proofErr w:type="spellEnd"/>
      <w:r w:rsidRPr="00353DB3">
        <w:rPr>
          <w:color w:val="000000" w:themeColor="text1"/>
          <w:sz w:val="22"/>
        </w:rPr>
        <w:t xml:space="preserve">. </w:t>
      </w:r>
    </w:p>
    <w:p w14:paraId="33EA128D" w14:textId="0B5ECAD4" w:rsidR="00E472C2" w:rsidRPr="00E472C2" w:rsidRDefault="00EA41F3" w:rsidP="003C13E6">
      <w:pPr>
        <w:spacing w:after="0" w:line="240" w:lineRule="auto"/>
        <w:ind w:left="-5" w:right="971" w:firstLine="725"/>
        <w:rPr>
          <w:color w:val="000000" w:themeColor="text1"/>
          <w:sz w:val="22"/>
          <w:lang w:val="sr-Cyrl-RS"/>
        </w:rPr>
      </w:pPr>
      <w:proofErr w:type="spellStart"/>
      <w:proofErr w:type="gramStart"/>
      <w:r w:rsidRPr="00353DB3">
        <w:rPr>
          <w:color w:val="000000" w:themeColor="text1"/>
          <w:sz w:val="22"/>
        </w:rPr>
        <w:t>Стопа</w:t>
      </w:r>
      <w:proofErr w:type="spellEnd"/>
      <w:r w:rsidRPr="00353DB3">
        <w:rPr>
          <w:color w:val="000000" w:themeColor="text1"/>
          <w:sz w:val="22"/>
        </w:rPr>
        <w:t xml:space="preserve"> ПДВ-а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техничко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дрво</w:t>
      </w:r>
      <w:proofErr w:type="spellEnd"/>
      <w:r w:rsidRPr="00353DB3">
        <w:rPr>
          <w:color w:val="000000" w:themeColor="text1"/>
          <w:sz w:val="22"/>
        </w:rPr>
        <w:t xml:space="preserve"> у </w:t>
      </w:r>
      <w:proofErr w:type="spellStart"/>
      <w:r w:rsidRPr="00353DB3">
        <w:rPr>
          <w:color w:val="000000" w:themeColor="text1"/>
          <w:sz w:val="22"/>
        </w:rPr>
        <w:t>свим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партијама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</w:t>
      </w:r>
      <w:proofErr w:type="spellEnd"/>
      <w:r w:rsidRPr="00353DB3">
        <w:rPr>
          <w:color w:val="000000" w:themeColor="text1"/>
          <w:sz w:val="22"/>
        </w:rPr>
        <w:t xml:space="preserve"> 20%, а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огревно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10%. </w:t>
      </w:r>
    </w:p>
    <w:p w14:paraId="2E287D1A" w14:textId="71A46363" w:rsidR="00C359EF" w:rsidRPr="00353DB3" w:rsidRDefault="00EA41F3" w:rsidP="001214F1">
      <w:pPr>
        <w:spacing w:line="240" w:lineRule="auto"/>
        <w:ind w:firstLine="709"/>
        <w:rPr>
          <w:b/>
          <w:noProof/>
          <w:color w:val="000000" w:themeColor="text1"/>
          <w:sz w:val="22"/>
          <w:lang w:val="sr-Cyrl-CS"/>
        </w:rPr>
      </w:pPr>
      <w:r w:rsidRPr="00353DB3">
        <w:rPr>
          <w:color w:val="000000" w:themeColor="text1"/>
          <w:sz w:val="22"/>
        </w:rPr>
        <w:t xml:space="preserve"> </w:t>
      </w:r>
      <w:r w:rsidR="00C359EF" w:rsidRPr="00353DB3">
        <w:rPr>
          <w:b/>
          <w:noProof/>
          <w:color w:val="000000" w:themeColor="text1"/>
          <w:sz w:val="22"/>
          <w:lang w:val="sr-Cyrl-RS"/>
        </w:rPr>
        <w:t xml:space="preserve">Критеријум за избор  најбоље понуде је највиша понуђена </w:t>
      </w:r>
      <w:r w:rsidR="00C359EF" w:rsidRPr="00353DB3">
        <w:rPr>
          <w:b/>
          <w:noProof/>
          <w:color w:val="000000" w:themeColor="text1"/>
          <w:sz w:val="22"/>
          <w:lang w:val="sr-Cyrl-CS"/>
        </w:rPr>
        <w:t xml:space="preserve">цена за партију. </w:t>
      </w:r>
    </w:p>
    <w:p w14:paraId="5EC4D628" w14:textId="6E5EA5F0" w:rsidR="008305EE" w:rsidRPr="00353DB3" w:rsidRDefault="00C359EF" w:rsidP="00624064">
      <w:pPr>
        <w:spacing w:line="240" w:lineRule="auto"/>
        <w:ind w:firstLine="709"/>
        <w:rPr>
          <w:noProof/>
          <w:color w:val="000000" w:themeColor="text1"/>
          <w:sz w:val="22"/>
          <w:lang w:val="sr-Cyrl-RS"/>
        </w:rPr>
      </w:pPr>
      <w:r w:rsidRPr="00353DB3">
        <w:rPr>
          <w:noProof/>
          <w:color w:val="000000" w:themeColor="text1"/>
          <w:sz w:val="22"/>
          <w:lang w:val="sr-Cyrl-RS"/>
        </w:rPr>
        <w:t xml:space="preserve">У понуди морају бити дате јединичне цене, без ПДВ-а, за сваки дрвни сортимент који је наведен у </w:t>
      </w:r>
      <w:r w:rsidRPr="00353DB3">
        <w:rPr>
          <w:noProof/>
          <w:color w:val="000000" w:themeColor="text1"/>
          <w:sz w:val="22"/>
          <w:lang w:val="sr-Cyrl-CS"/>
        </w:rPr>
        <w:t>прегледу</w:t>
      </w:r>
      <w:r w:rsidRPr="00353DB3">
        <w:rPr>
          <w:noProof/>
          <w:color w:val="000000" w:themeColor="text1"/>
          <w:sz w:val="22"/>
          <w:lang w:val="sr-Cyrl-RS"/>
        </w:rPr>
        <w:t xml:space="preserve"> и не могу бити ниже од почетних цена које су дате у јавном позиву. </w:t>
      </w:r>
    </w:p>
    <w:p w14:paraId="347D32E6" w14:textId="10E0F30B" w:rsidR="0010265F" w:rsidRPr="00353DB3" w:rsidRDefault="00C359EF" w:rsidP="001B007E">
      <w:pPr>
        <w:spacing w:line="240" w:lineRule="auto"/>
        <w:ind w:firstLine="709"/>
        <w:rPr>
          <w:noProof/>
          <w:color w:val="000000" w:themeColor="text1"/>
          <w:sz w:val="22"/>
          <w:lang w:val="sr-Cyrl-RS"/>
        </w:rPr>
      </w:pPr>
      <w:r w:rsidRPr="00353DB3">
        <w:rPr>
          <w:b/>
          <w:i/>
          <w:noProof/>
          <w:color w:val="000000" w:themeColor="text1"/>
          <w:sz w:val="22"/>
          <w:lang w:val="sr-Cyrl-RS"/>
        </w:rPr>
        <w:t>Уколико у понуди купца не буду наведене јединичне цене за сваки дрвни сортименти понуда ће се сматрати неважећом</w:t>
      </w:r>
      <w:r w:rsidR="000C10CF" w:rsidRPr="00353DB3">
        <w:rPr>
          <w:noProof/>
          <w:color w:val="000000" w:themeColor="text1"/>
          <w:sz w:val="22"/>
          <w:lang w:val="sr-Cyrl-RS"/>
        </w:rPr>
        <w:t xml:space="preserve">. </w:t>
      </w:r>
    </w:p>
    <w:p w14:paraId="4E69EEEB" w14:textId="0EE9A575" w:rsidR="00C359EF" w:rsidRPr="00353DB3" w:rsidRDefault="000C10CF" w:rsidP="001214F1">
      <w:pPr>
        <w:spacing w:line="240" w:lineRule="auto"/>
        <w:ind w:firstLine="709"/>
        <w:rPr>
          <w:b/>
          <w:bCs/>
          <w:noProof/>
          <w:color w:val="000000" w:themeColor="text1"/>
          <w:sz w:val="22"/>
          <w:lang w:val="sr-Cyrl-RS"/>
        </w:rPr>
      </w:pPr>
      <w:r w:rsidRPr="00353DB3">
        <w:rPr>
          <w:b/>
          <w:bCs/>
          <w:noProof/>
          <w:color w:val="000000" w:themeColor="text1"/>
          <w:sz w:val="22"/>
          <w:lang w:val="sr-Cyrl-RS"/>
        </w:rPr>
        <w:t xml:space="preserve">У оквиру једне партије понуђач даје три цене и то за </w:t>
      </w:r>
      <w:r w:rsidR="0010265F" w:rsidRPr="00353DB3">
        <w:rPr>
          <w:b/>
          <w:bCs/>
          <w:noProof/>
          <w:color w:val="000000" w:themeColor="text1"/>
          <w:sz w:val="22"/>
          <w:lang w:val="sr-Cyrl-RS"/>
        </w:rPr>
        <w:t>:</w:t>
      </w:r>
    </w:p>
    <w:p w14:paraId="3F707D23" w14:textId="0B5E0BCA" w:rsidR="0010265F" w:rsidRPr="00353DB3" w:rsidRDefault="0010265F" w:rsidP="001214F1">
      <w:pPr>
        <w:spacing w:line="240" w:lineRule="auto"/>
        <w:ind w:firstLine="709"/>
        <w:rPr>
          <w:b/>
          <w:bCs/>
          <w:noProof/>
          <w:color w:val="000000" w:themeColor="text1"/>
          <w:sz w:val="22"/>
          <w:lang w:val="sr-Cyrl-RS"/>
        </w:rPr>
      </w:pPr>
      <w:r w:rsidRPr="00353DB3">
        <w:rPr>
          <w:b/>
          <w:bCs/>
          <w:noProof/>
          <w:color w:val="000000" w:themeColor="text1"/>
          <w:sz w:val="22"/>
          <w:lang w:val="sr-Cyrl-RS"/>
        </w:rPr>
        <w:t>1.техничку обловину четинара;</w:t>
      </w:r>
    </w:p>
    <w:p w14:paraId="6D16477E" w14:textId="78B47C30" w:rsidR="0010265F" w:rsidRPr="00353DB3" w:rsidRDefault="0010265F" w:rsidP="001214F1">
      <w:pPr>
        <w:spacing w:line="240" w:lineRule="auto"/>
        <w:ind w:firstLine="709"/>
        <w:rPr>
          <w:b/>
          <w:bCs/>
          <w:noProof/>
          <w:color w:val="000000" w:themeColor="text1"/>
          <w:sz w:val="22"/>
          <w:lang w:val="sr-Cyrl-RS"/>
        </w:rPr>
      </w:pPr>
      <w:r w:rsidRPr="00353DB3">
        <w:rPr>
          <w:b/>
          <w:bCs/>
          <w:noProof/>
          <w:color w:val="000000" w:themeColor="text1"/>
          <w:sz w:val="22"/>
          <w:lang w:val="sr-Cyrl-RS"/>
        </w:rPr>
        <w:t>2.целулозу четинара и</w:t>
      </w:r>
    </w:p>
    <w:p w14:paraId="19D9C1FC" w14:textId="77777777" w:rsidR="003703F1" w:rsidRPr="00353DB3" w:rsidRDefault="0010265F" w:rsidP="00524EA2">
      <w:pPr>
        <w:spacing w:line="240" w:lineRule="auto"/>
        <w:ind w:firstLine="709"/>
        <w:rPr>
          <w:b/>
          <w:bCs/>
          <w:noProof/>
          <w:color w:val="000000" w:themeColor="text1"/>
          <w:sz w:val="22"/>
        </w:rPr>
      </w:pPr>
      <w:r w:rsidRPr="00353DB3">
        <w:rPr>
          <w:b/>
          <w:bCs/>
          <w:noProof/>
          <w:color w:val="000000" w:themeColor="text1"/>
          <w:sz w:val="22"/>
          <w:lang w:val="sr-Cyrl-RS"/>
        </w:rPr>
        <w:t>3. сортимент лишћара</w:t>
      </w:r>
    </w:p>
    <w:p w14:paraId="6C6C9175" w14:textId="76F602F1" w:rsidR="009B4EC6" w:rsidRPr="00353DB3" w:rsidRDefault="003703F1" w:rsidP="00E472C2">
      <w:pPr>
        <w:spacing w:line="240" w:lineRule="auto"/>
        <w:ind w:firstLine="709"/>
        <w:rPr>
          <w:b/>
          <w:bCs/>
          <w:noProof/>
          <w:color w:val="000000" w:themeColor="text1"/>
          <w:sz w:val="22"/>
          <w:lang w:val="sr-Cyrl-RS"/>
        </w:rPr>
      </w:pPr>
      <w:r w:rsidRPr="00353DB3">
        <w:rPr>
          <w:b/>
          <w:bCs/>
          <w:noProof/>
          <w:color w:val="000000" w:themeColor="text1"/>
          <w:sz w:val="22"/>
          <w:lang w:val="sr-Cyrl-RS"/>
        </w:rPr>
        <w:t>Без обзира на квалитет</w:t>
      </w:r>
      <w:r w:rsidR="0010265F" w:rsidRPr="00353DB3">
        <w:rPr>
          <w:b/>
          <w:bCs/>
          <w:noProof/>
          <w:color w:val="000000" w:themeColor="text1"/>
          <w:sz w:val="22"/>
          <w:lang w:val="sr-Cyrl-RS"/>
        </w:rPr>
        <w:t>.</w:t>
      </w:r>
    </w:p>
    <w:p w14:paraId="737C90D3" w14:textId="51CE6B44" w:rsidR="009B4EC6" w:rsidRPr="00353DB3" w:rsidRDefault="009B4EC6" w:rsidP="00E472C2">
      <w:pPr>
        <w:spacing w:line="240" w:lineRule="auto"/>
        <w:ind w:firstLine="709"/>
        <w:rPr>
          <w:noProof/>
          <w:color w:val="000000" w:themeColor="text1"/>
          <w:sz w:val="22"/>
          <w:lang w:val="sr-Cyrl-RS"/>
        </w:rPr>
      </w:pPr>
      <w:r w:rsidRPr="00353DB3">
        <w:rPr>
          <w:noProof/>
          <w:color w:val="000000" w:themeColor="text1"/>
          <w:sz w:val="22"/>
          <w:lang w:val="sr-Cyrl-RS"/>
        </w:rPr>
        <w:t>Ако јединичне цене не буду дате у складу са захтевом из претходног става  понуда ће се сматрати неважећом и као таква неће се узети у разматрање.</w:t>
      </w:r>
    </w:p>
    <w:p w14:paraId="7451DA4F" w14:textId="38C5408E" w:rsidR="0010265F" w:rsidRPr="00353DB3" w:rsidRDefault="00C359EF" w:rsidP="001B007E">
      <w:pPr>
        <w:spacing w:line="240" w:lineRule="auto"/>
        <w:ind w:right="-1" w:firstLine="720"/>
        <w:rPr>
          <w:noProof/>
          <w:color w:val="000000" w:themeColor="text1"/>
          <w:sz w:val="22"/>
          <w:lang w:val="sr-Cyrl-RS"/>
        </w:rPr>
      </w:pPr>
      <w:r w:rsidRPr="00353DB3">
        <w:rPr>
          <w:b/>
          <w:noProof/>
          <w:color w:val="000000" w:themeColor="text1"/>
          <w:sz w:val="22"/>
          <w:lang w:val="sr-Cyrl-RS"/>
        </w:rPr>
        <w:t>Начин плаћања:</w:t>
      </w:r>
      <w:r w:rsidRPr="00353DB3">
        <w:rPr>
          <w:noProof/>
          <w:color w:val="000000" w:themeColor="text1"/>
          <w:sz w:val="22"/>
          <w:lang w:val="sr-Cyrl-RS"/>
        </w:rPr>
        <w:t xml:space="preserve"> авансно плаћање, а динамика авансног плаћања биће регулисана Уговором о купопродаји. </w:t>
      </w:r>
    </w:p>
    <w:p w14:paraId="65089FA2" w14:textId="52AA08AB" w:rsidR="001214F1" w:rsidRPr="00353DB3" w:rsidRDefault="00EA41F3" w:rsidP="00842F68">
      <w:pPr>
        <w:pStyle w:val="Heading2"/>
        <w:spacing w:line="240" w:lineRule="auto"/>
        <w:ind w:right="983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 xml:space="preserve">II </w:t>
      </w:r>
    </w:p>
    <w:p w14:paraId="00CAF8A1" w14:textId="77777777" w:rsidR="003A0011" w:rsidRPr="00353DB3" w:rsidRDefault="003A0011" w:rsidP="003A0011">
      <w:pPr>
        <w:rPr>
          <w:color w:val="000000" w:themeColor="text1"/>
          <w:lang w:val="sr-Cyrl-RS"/>
        </w:rPr>
      </w:pPr>
    </w:p>
    <w:p w14:paraId="0F91662E" w14:textId="5238EB2C" w:rsidR="004E4E65" w:rsidRPr="00353DB3" w:rsidRDefault="00EA41F3" w:rsidP="00A55AED">
      <w:pPr>
        <w:spacing w:line="240" w:lineRule="auto"/>
        <w:ind w:left="-5" w:right="2" w:firstLine="725"/>
        <w:rPr>
          <w:color w:val="000000" w:themeColor="text1"/>
          <w:sz w:val="22"/>
          <w:lang w:val="sr-Cyrl-RS"/>
        </w:rPr>
      </w:pPr>
      <w:proofErr w:type="spellStart"/>
      <w:r w:rsidRPr="00353DB3">
        <w:rPr>
          <w:color w:val="000000" w:themeColor="text1"/>
          <w:sz w:val="22"/>
        </w:rPr>
        <w:t>Дозначена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маса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напред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наведеним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локацијама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може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погледати</w:t>
      </w:r>
      <w:proofErr w:type="spellEnd"/>
      <w:r w:rsidRPr="00353DB3">
        <w:rPr>
          <w:color w:val="000000" w:themeColor="text1"/>
          <w:sz w:val="22"/>
        </w:rPr>
        <w:t xml:space="preserve"> у </w:t>
      </w:r>
      <w:proofErr w:type="spellStart"/>
      <w:r w:rsidRPr="00353DB3">
        <w:rPr>
          <w:color w:val="000000" w:themeColor="text1"/>
          <w:sz w:val="22"/>
        </w:rPr>
        <w:t>периоду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="00FB6654">
        <w:rPr>
          <w:color w:val="000000" w:themeColor="text1"/>
          <w:sz w:val="22"/>
          <w:lang w:val="sr-Cyrl-RS"/>
        </w:rPr>
        <w:t>1</w:t>
      </w:r>
      <w:r w:rsidR="00624064">
        <w:rPr>
          <w:color w:val="000000" w:themeColor="text1"/>
          <w:sz w:val="22"/>
          <w:lang w:val="sr-Cyrl-RS"/>
        </w:rPr>
        <w:t>2</w:t>
      </w:r>
      <w:r w:rsidR="00842F68" w:rsidRPr="00353DB3">
        <w:rPr>
          <w:color w:val="000000" w:themeColor="text1"/>
          <w:sz w:val="22"/>
          <w:lang w:val="sr-Cyrl-RS"/>
        </w:rPr>
        <w:t>.</w:t>
      </w:r>
      <w:r w:rsidR="005D60AF" w:rsidRPr="00353DB3">
        <w:rPr>
          <w:color w:val="000000" w:themeColor="text1"/>
          <w:sz w:val="22"/>
          <w:lang w:val="sr-Cyrl-RS"/>
        </w:rPr>
        <w:t>1</w:t>
      </w:r>
      <w:r w:rsidR="00624064">
        <w:rPr>
          <w:color w:val="000000" w:themeColor="text1"/>
          <w:sz w:val="22"/>
          <w:lang w:val="sr-Cyrl-RS"/>
        </w:rPr>
        <w:t>2</w:t>
      </w:r>
      <w:r w:rsidRPr="00353DB3">
        <w:rPr>
          <w:color w:val="000000" w:themeColor="text1"/>
          <w:sz w:val="22"/>
          <w:lang w:val="sr-Cyrl-RS"/>
        </w:rPr>
        <w:t>.</w:t>
      </w:r>
      <w:r w:rsidR="00842F68" w:rsidRPr="00353DB3">
        <w:rPr>
          <w:color w:val="000000" w:themeColor="text1"/>
          <w:sz w:val="22"/>
          <w:lang w:val="sr-Cyrl-RS"/>
        </w:rPr>
        <w:t>202</w:t>
      </w:r>
      <w:r w:rsidR="00A66112" w:rsidRPr="00353DB3">
        <w:rPr>
          <w:color w:val="000000" w:themeColor="text1"/>
          <w:sz w:val="22"/>
          <w:lang w:val="sr-Cyrl-RS"/>
        </w:rPr>
        <w:t>5</w:t>
      </w:r>
      <w:r w:rsidR="00842F68" w:rsidRPr="00353DB3">
        <w:rPr>
          <w:color w:val="000000" w:themeColor="text1"/>
          <w:sz w:val="22"/>
          <w:lang w:val="sr-Cyrl-RS"/>
        </w:rPr>
        <w:t xml:space="preserve">. </w:t>
      </w:r>
      <w:r w:rsidRPr="00353DB3">
        <w:rPr>
          <w:color w:val="000000" w:themeColor="text1"/>
          <w:sz w:val="22"/>
          <w:lang w:val="sr-Cyrl-RS"/>
        </w:rPr>
        <w:t>године</w:t>
      </w:r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="00FB6654">
        <w:rPr>
          <w:color w:val="000000" w:themeColor="text1"/>
          <w:sz w:val="22"/>
          <w:lang w:val="sr-Cyrl-RS"/>
        </w:rPr>
        <w:t>1</w:t>
      </w:r>
      <w:r w:rsidR="00624064">
        <w:rPr>
          <w:color w:val="000000" w:themeColor="text1"/>
          <w:sz w:val="22"/>
          <w:lang w:val="sr-Cyrl-RS"/>
        </w:rPr>
        <w:t>9</w:t>
      </w:r>
      <w:r w:rsidRPr="00353DB3">
        <w:rPr>
          <w:color w:val="000000" w:themeColor="text1"/>
          <w:sz w:val="22"/>
          <w:lang w:val="sr-Cyrl-RS"/>
        </w:rPr>
        <w:t>.</w:t>
      </w:r>
      <w:r w:rsidR="005D60AF" w:rsidRPr="00353DB3">
        <w:rPr>
          <w:color w:val="000000" w:themeColor="text1"/>
          <w:sz w:val="22"/>
          <w:lang w:val="sr-Cyrl-RS"/>
        </w:rPr>
        <w:t>1</w:t>
      </w:r>
      <w:r w:rsidR="00624064">
        <w:rPr>
          <w:color w:val="000000" w:themeColor="text1"/>
          <w:sz w:val="22"/>
          <w:lang w:val="sr-Cyrl-RS"/>
        </w:rPr>
        <w:t>2</w:t>
      </w:r>
      <w:r w:rsidRPr="00353DB3">
        <w:rPr>
          <w:color w:val="000000" w:themeColor="text1"/>
          <w:sz w:val="22"/>
        </w:rPr>
        <w:t>.202</w:t>
      </w:r>
      <w:r w:rsidR="00A66112" w:rsidRPr="00353DB3">
        <w:rPr>
          <w:color w:val="000000" w:themeColor="text1"/>
          <w:sz w:val="22"/>
          <w:lang w:val="sr-Cyrl-RS"/>
        </w:rPr>
        <w:t>5</w:t>
      </w:r>
      <w:r w:rsidRPr="00353DB3">
        <w:rPr>
          <w:color w:val="000000" w:themeColor="text1"/>
          <w:sz w:val="22"/>
        </w:rPr>
        <w:t>. г</w:t>
      </w:r>
      <w:proofErr w:type="spellStart"/>
      <w:r w:rsidRPr="00353DB3">
        <w:rPr>
          <w:color w:val="000000" w:themeColor="text1"/>
          <w:sz w:val="22"/>
        </w:rPr>
        <w:t>од</w:t>
      </w:r>
      <w:proofErr w:type="spellEnd"/>
      <w:r w:rsidRPr="00353DB3">
        <w:rPr>
          <w:color w:val="000000" w:themeColor="text1"/>
          <w:sz w:val="22"/>
          <w:lang w:val="sr-Cyrl-RS"/>
        </w:rPr>
        <w:t>ине</w:t>
      </w:r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</w:t>
      </w:r>
      <w:proofErr w:type="spellEnd"/>
      <w:r w:rsidRPr="00353DB3">
        <w:rPr>
          <w:color w:val="000000" w:themeColor="text1"/>
          <w:sz w:val="22"/>
        </w:rPr>
        <w:t xml:space="preserve"> 9 </w:t>
      </w:r>
      <w:proofErr w:type="spellStart"/>
      <w:r w:rsidRPr="00353DB3">
        <w:rPr>
          <w:color w:val="000000" w:themeColor="text1"/>
          <w:sz w:val="22"/>
        </w:rPr>
        <w:t>до</w:t>
      </w:r>
      <w:proofErr w:type="spellEnd"/>
      <w:r w:rsidRPr="00353DB3">
        <w:rPr>
          <w:color w:val="000000" w:themeColor="text1"/>
          <w:sz w:val="22"/>
        </w:rPr>
        <w:t xml:space="preserve"> 13 ч. </w:t>
      </w:r>
      <w:proofErr w:type="spellStart"/>
      <w:r w:rsidRPr="00353DB3">
        <w:rPr>
          <w:color w:val="000000" w:themeColor="text1"/>
          <w:sz w:val="22"/>
        </w:rPr>
        <w:t>уз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обавезну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предходну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најаву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руководи</w:t>
      </w:r>
      <w:proofErr w:type="spellEnd"/>
      <w:r w:rsidRPr="00353DB3">
        <w:rPr>
          <w:color w:val="000000" w:themeColor="text1"/>
          <w:sz w:val="22"/>
          <w:lang w:val="sr-Cyrl-RS"/>
        </w:rPr>
        <w:t>оцу</w:t>
      </w:r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радилишта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Pr="00353DB3">
        <w:rPr>
          <w:color w:val="000000" w:themeColor="text1"/>
          <w:sz w:val="22"/>
          <w:lang w:val="sr-Cyrl-RS"/>
        </w:rPr>
        <w:t>и ревирн</w:t>
      </w:r>
      <w:r w:rsidR="005D1574" w:rsidRPr="00353DB3">
        <w:rPr>
          <w:color w:val="000000" w:themeColor="text1"/>
          <w:sz w:val="22"/>
          <w:lang w:val="sr-Cyrl-RS"/>
        </w:rPr>
        <w:t>им</w:t>
      </w:r>
      <w:r w:rsidRPr="00353DB3">
        <w:rPr>
          <w:color w:val="000000" w:themeColor="text1"/>
          <w:sz w:val="22"/>
          <w:lang w:val="sr-Cyrl-RS"/>
        </w:rPr>
        <w:t xml:space="preserve"> </w:t>
      </w:r>
      <w:bookmarkStart w:id="1" w:name="_Hlk150765480"/>
      <w:r w:rsidRPr="00353DB3">
        <w:rPr>
          <w:color w:val="000000" w:themeColor="text1"/>
          <w:sz w:val="22"/>
          <w:lang w:val="sr-Cyrl-RS"/>
        </w:rPr>
        <w:t>инжињер</w:t>
      </w:r>
      <w:r w:rsidR="005D1574" w:rsidRPr="00353DB3">
        <w:rPr>
          <w:color w:val="000000" w:themeColor="text1"/>
          <w:sz w:val="22"/>
          <w:lang w:val="sr-Cyrl-RS"/>
        </w:rPr>
        <w:t>има</w:t>
      </w:r>
      <w:r w:rsidR="00873BEF" w:rsidRPr="00353DB3">
        <w:rPr>
          <w:color w:val="000000" w:themeColor="text1"/>
          <w:sz w:val="22"/>
          <w:lang w:val="sr-Cyrl-RS"/>
        </w:rPr>
        <w:t xml:space="preserve">: </w:t>
      </w:r>
      <w:r w:rsidR="005D1574" w:rsidRPr="00353DB3">
        <w:rPr>
          <w:color w:val="000000" w:themeColor="text1"/>
          <w:sz w:val="22"/>
          <w:lang w:val="sr-Cyrl-RS"/>
        </w:rPr>
        <w:t xml:space="preserve"> </w:t>
      </w:r>
      <w:r w:rsidR="00873BEF" w:rsidRPr="00353DB3">
        <w:rPr>
          <w:color w:val="000000" w:themeColor="text1"/>
          <w:sz w:val="22"/>
          <w:lang w:val="sr-Cyrl-RS"/>
        </w:rPr>
        <w:t xml:space="preserve">за партију 1. </w:t>
      </w:r>
      <w:bookmarkStart w:id="2" w:name="_Hlk213923020"/>
      <w:r w:rsidR="00873BEF" w:rsidRPr="00353DB3">
        <w:rPr>
          <w:color w:val="000000" w:themeColor="text1"/>
          <w:sz w:val="22"/>
          <w:lang w:val="sr-Cyrl-RS"/>
        </w:rPr>
        <w:t>ревирни инжењер</w:t>
      </w:r>
      <w:r w:rsidR="00A55AED" w:rsidRPr="00353DB3">
        <w:rPr>
          <w:color w:val="000000" w:themeColor="text1"/>
          <w:sz w:val="22"/>
          <w:lang w:val="sr-Cyrl-RS"/>
        </w:rPr>
        <w:t xml:space="preserve">и </w:t>
      </w:r>
      <w:bookmarkEnd w:id="2"/>
      <w:r w:rsidR="00FB6654">
        <w:rPr>
          <w:color w:val="000000" w:themeColor="text1"/>
          <w:sz w:val="22"/>
          <w:lang w:val="sr-Cyrl-RS"/>
        </w:rPr>
        <w:t>је</w:t>
      </w:r>
      <w:r w:rsidR="00873BEF" w:rsidRPr="00353DB3">
        <w:rPr>
          <w:color w:val="000000" w:themeColor="text1"/>
          <w:sz w:val="22"/>
          <w:lang w:val="sr-Cyrl-RS"/>
        </w:rPr>
        <w:t xml:space="preserve"> </w:t>
      </w:r>
      <w:r w:rsidR="00624064" w:rsidRPr="00353DB3">
        <w:rPr>
          <w:color w:val="000000" w:themeColor="text1"/>
          <w:sz w:val="22"/>
          <w:lang w:val="sr-Cyrl-RS"/>
        </w:rPr>
        <w:t xml:space="preserve">Дејан Лазић </w:t>
      </w:r>
      <w:r w:rsidR="00624064">
        <w:rPr>
          <w:color w:val="000000" w:themeColor="text1"/>
          <w:sz w:val="22"/>
          <w:lang w:val="sr-Cyrl-RS"/>
        </w:rPr>
        <w:t>(</w:t>
      </w:r>
      <w:r w:rsidR="00624064" w:rsidRPr="00353DB3">
        <w:rPr>
          <w:color w:val="000000" w:themeColor="text1"/>
          <w:sz w:val="22"/>
          <w:lang w:val="sr-Cyrl-RS"/>
        </w:rPr>
        <w:t>тел : 064 84 75 673</w:t>
      </w:r>
      <w:r w:rsidR="00624064">
        <w:rPr>
          <w:color w:val="000000" w:themeColor="text1"/>
          <w:sz w:val="22"/>
          <w:lang w:val="sr-Cyrl-RS"/>
        </w:rPr>
        <w:t>)</w:t>
      </w:r>
      <w:r w:rsidR="00624064" w:rsidRPr="00353DB3">
        <w:rPr>
          <w:color w:val="000000" w:themeColor="text1"/>
          <w:sz w:val="22"/>
          <w:lang w:val="sr-Cyrl-RS"/>
        </w:rPr>
        <w:t xml:space="preserve"> </w:t>
      </w:r>
      <w:bookmarkStart w:id="3" w:name="_Hlk213922996"/>
      <w:bookmarkEnd w:id="1"/>
      <w:r w:rsidR="00DA4E39" w:rsidRPr="00353DB3">
        <w:rPr>
          <w:color w:val="000000" w:themeColor="text1"/>
          <w:sz w:val="22"/>
          <w:lang w:val="sr-Cyrl-RS"/>
        </w:rPr>
        <w:t xml:space="preserve">за </w:t>
      </w:r>
      <w:r w:rsidR="00624064">
        <w:rPr>
          <w:color w:val="000000" w:themeColor="text1"/>
          <w:sz w:val="22"/>
          <w:lang w:val="sr-Cyrl-RS"/>
        </w:rPr>
        <w:t xml:space="preserve">од </w:t>
      </w:r>
      <w:r w:rsidR="00DA4E39" w:rsidRPr="00353DB3">
        <w:rPr>
          <w:color w:val="000000" w:themeColor="text1"/>
          <w:sz w:val="22"/>
          <w:lang w:val="sr-Cyrl-RS"/>
        </w:rPr>
        <w:t>партиј</w:t>
      </w:r>
      <w:r w:rsidR="00FB6654">
        <w:rPr>
          <w:color w:val="000000" w:themeColor="text1"/>
          <w:sz w:val="22"/>
          <w:lang w:val="sr-Cyrl-RS"/>
        </w:rPr>
        <w:t>у</w:t>
      </w:r>
      <w:r w:rsidR="00DA4E39" w:rsidRPr="00353DB3">
        <w:rPr>
          <w:color w:val="000000" w:themeColor="text1"/>
          <w:sz w:val="22"/>
          <w:lang w:val="sr-Cyrl-RS"/>
        </w:rPr>
        <w:t xml:space="preserve"> </w:t>
      </w:r>
      <w:r w:rsidR="00A55AED" w:rsidRPr="00353DB3">
        <w:rPr>
          <w:color w:val="000000" w:themeColor="text1"/>
          <w:sz w:val="22"/>
          <w:lang w:val="sr-Cyrl-RS"/>
        </w:rPr>
        <w:t>2</w:t>
      </w:r>
      <w:bookmarkEnd w:id="3"/>
      <w:r w:rsidR="00FB6654">
        <w:rPr>
          <w:color w:val="000000" w:themeColor="text1"/>
          <w:sz w:val="22"/>
          <w:lang w:val="sr-Cyrl-RS"/>
        </w:rPr>
        <w:t>.</w:t>
      </w:r>
      <w:r w:rsidR="00304DA1" w:rsidRPr="00353DB3">
        <w:rPr>
          <w:color w:val="000000" w:themeColor="text1"/>
          <w:sz w:val="22"/>
          <w:lang w:val="sr-Cyrl-RS"/>
        </w:rPr>
        <w:t xml:space="preserve"> је ревирни инжењер Душко Милекић </w:t>
      </w:r>
      <w:r w:rsidR="00624064">
        <w:rPr>
          <w:color w:val="000000" w:themeColor="text1"/>
          <w:sz w:val="22"/>
          <w:lang w:val="sr-Cyrl-RS"/>
        </w:rPr>
        <w:t>(</w:t>
      </w:r>
      <w:r w:rsidR="00304DA1" w:rsidRPr="00353DB3">
        <w:rPr>
          <w:color w:val="000000" w:themeColor="text1"/>
          <w:sz w:val="22"/>
          <w:lang w:val="sr-Cyrl-RS"/>
        </w:rPr>
        <w:t xml:space="preserve">тел : 064 84 75 </w:t>
      </w:r>
      <w:r w:rsidR="003A0011" w:rsidRPr="00353DB3">
        <w:rPr>
          <w:color w:val="000000" w:themeColor="text1"/>
          <w:sz w:val="22"/>
          <w:lang w:val="sr-Cyrl-RS"/>
        </w:rPr>
        <w:t>249</w:t>
      </w:r>
      <w:r w:rsidR="00624064">
        <w:rPr>
          <w:color w:val="000000" w:themeColor="text1"/>
          <w:sz w:val="22"/>
          <w:lang w:val="sr-Cyrl-RS"/>
        </w:rPr>
        <w:t>)</w:t>
      </w:r>
      <w:r w:rsidR="00304DA1" w:rsidRPr="00353DB3">
        <w:rPr>
          <w:color w:val="000000" w:themeColor="text1"/>
          <w:sz w:val="22"/>
          <w:lang w:val="sr-Cyrl-RS"/>
        </w:rPr>
        <w:t xml:space="preserve"> </w:t>
      </w:r>
      <w:r w:rsidR="004E4E65" w:rsidRPr="00353DB3">
        <w:rPr>
          <w:color w:val="000000" w:themeColor="text1"/>
          <w:sz w:val="22"/>
          <w:lang w:val="sr-Cyrl-RS"/>
        </w:rPr>
        <w:t>.</w:t>
      </w:r>
    </w:p>
    <w:p w14:paraId="63912789" w14:textId="77777777" w:rsidR="004C45B2" w:rsidRPr="00353DB3" w:rsidRDefault="004C45B2" w:rsidP="009C3B01">
      <w:pPr>
        <w:spacing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5B813474" w14:textId="12F6E7A8" w:rsidR="001214F1" w:rsidRDefault="00EA41F3" w:rsidP="0011066D">
      <w:pPr>
        <w:pStyle w:val="Heading2"/>
        <w:spacing w:after="44" w:line="240" w:lineRule="auto"/>
        <w:ind w:right="981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 xml:space="preserve">III </w:t>
      </w:r>
    </w:p>
    <w:p w14:paraId="64328228" w14:textId="77777777" w:rsidR="00E472C2" w:rsidRPr="00E472C2" w:rsidRDefault="00E472C2" w:rsidP="00E472C2">
      <w:pPr>
        <w:rPr>
          <w:lang w:val="sr-Cyrl-RS"/>
        </w:rPr>
      </w:pPr>
    </w:p>
    <w:p w14:paraId="07752495" w14:textId="77777777" w:rsidR="00EA41F3" w:rsidRPr="00353DB3" w:rsidRDefault="00EA41F3" w:rsidP="001214F1">
      <w:pPr>
        <w:spacing w:line="240" w:lineRule="auto"/>
        <w:ind w:left="-5" w:right="2" w:firstLine="725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Право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учешћа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имају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сва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правна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физичка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уз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предходну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уплату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кауције-гарантног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износа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учешће</w:t>
      </w:r>
      <w:proofErr w:type="spellEnd"/>
      <w:r w:rsidRPr="00353DB3">
        <w:rPr>
          <w:color w:val="000000" w:themeColor="text1"/>
          <w:sz w:val="22"/>
        </w:rPr>
        <w:t xml:space="preserve">.  </w:t>
      </w:r>
    </w:p>
    <w:p w14:paraId="5D5DB081" w14:textId="370E7295" w:rsidR="00EA41F3" w:rsidRPr="00353DB3" w:rsidRDefault="00EA41F3" w:rsidP="009D0722">
      <w:pPr>
        <w:spacing w:after="9" w:line="240" w:lineRule="auto"/>
        <w:ind w:left="-5" w:right="2" w:firstLine="725"/>
        <w:rPr>
          <w:color w:val="000000" w:themeColor="text1"/>
          <w:sz w:val="22"/>
          <w:lang w:val="sr-Cyrl-RS"/>
        </w:rPr>
      </w:pPr>
      <w:proofErr w:type="spellStart"/>
      <w:r w:rsidRPr="00353DB3">
        <w:rPr>
          <w:color w:val="000000" w:themeColor="text1"/>
          <w:sz w:val="22"/>
        </w:rPr>
        <w:t>Правна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физичка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која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имају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доспеле</w:t>
      </w:r>
      <w:proofErr w:type="spellEnd"/>
      <w:r w:rsidRPr="00353DB3">
        <w:rPr>
          <w:color w:val="000000" w:themeColor="text1"/>
          <w:sz w:val="22"/>
        </w:rPr>
        <w:t xml:space="preserve"> а </w:t>
      </w:r>
      <w:proofErr w:type="spellStart"/>
      <w:r w:rsidRPr="00353DB3">
        <w:rPr>
          <w:color w:val="000000" w:themeColor="text1"/>
          <w:sz w:val="22"/>
        </w:rPr>
        <w:t>неизмирене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обавезе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према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proofErr w:type="gramStart"/>
      <w:r w:rsidRPr="00353DB3">
        <w:rPr>
          <w:color w:val="000000" w:themeColor="text1"/>
          <w:sz w:val="22"/>
        </w:rPr>
        <w:t>ЈП“</w:t>
      </w:r>
      <w:proofErr w:type="gramEnd"/>
      <w:r w:rsidRPr="00353DB3">
        <w:rPr>
          <w:color w:val="000000" w:themeColor="text1"/>
          <w:sz w:val="22"/>
        </w:rPr>
        <w:t>Национални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gramStart"/>
      <w:r w:rsidRPr="00353DB3">
        <w:rPr>
          <w:color w:val="000000" w:themeColor="text1"/>
          <w:sz w:val="22"/>
        </w:rPr>
        <w:t xml:space="preserve">Тара“ </w:t>
      </w:r>
      <w:proofErr w:type="spellStart"/>
      <w:r w:rsidRPr="00353DB3">
        <w:rPr>
          <w:color w:val="000000" w:themeColor="text1"/>
          <w:sz w:val="22"/>
        </w:rPr>
        <w:t>не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могу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учествовати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лицитацији</w:t>
      </w:r>
      <w:proofErr w:type="spellEnd"/>
      <w:r w:rsidRPr="00353DB3">
        <w:rPr>
          <w:color w:val="000000" w:themeColor="text1"/>
          <w:sz w:val="22"/>
        </w:rPr>
        <w:t xml:space="preserve">. </w:t>
      </w:r>
      <w:r w:rsidR="007373D8" w:rsidRPr="00353DB3">
        <w:rPr>
          <w:color w:val="000000" w:themeColor="text1"/>
          <w:sz w:val="22"/>
          <w:lang w:val="sr-Cyrl-RS"/>
        </w:rPr>
        <w:t>Правна и физичка лица која су у претходној лицитацији за продају путем отварања затворених понуда</w:t>
      </w:r>
      <w:r w:rsidR="007373D8" w:rsidRPr="00353DB3">
        <w:rPr>
          <w:color w:val="000000" w:themeColor="text1"/>
          <w:sz w:val="22"/>
        </w:rPr>
        <w:t xml:space="preserve"> </w:t>
      </w:r>
      <w:r w:rsidR="007373D8" w:rsidRPr="00353DB3">
        <w:rPr>
          <w:color w:val="000000" w:themeColor="text1"/>
          <w:sz w:val="22"/>
          <w:lang w:val="sr-Cyrl-RS"/>
        </w:rPr>
        <w:t>излицитирали партију</w:t>
      </w:r>
      <w:r w:rsidR="00BE72D3" w:rsidRPr="00353DB3">
        <w:rPr>
          <w:color w:val="000000" w:themeColor="text1"/>
          <w:sz w:val="22"/>
        </w:rPr>
        <w:t>/e,</w:t>
      </w:r>
      <w:r w:rsidR="007373D8" w:rsidRPr="00353DB3">
        <w:rPr>
          <w:color w:val="000000" w:themeColor="text1"/>
          <w:sz w:val="22"/>
          <w:lang w:val="sr-Cyrl-RS"/>
        </w:rPr>
        <w:t xml:space="preserve"> а нису приступили потписивању уговора</w:t>
      </w:r>
      <w:r w:rsidR="00D02892" w:rsidRPr="00353DB3">
        <w:rPr>
          <w:color w:val="000000" w:themeColor="text1"/>
          <w:sz w:val="22"/>
          <w:lang w:val="sr-Cyrl-RS"/>
        </w:rPr>
        <w:t xml:space="preserve"> такође не могу учествовати на лицитацији.</w:t>
      </w:r>
      <w:r w:rsidR="007373D8" w:rsidRPr="00353DB3">
        <w:rPr>
          <w:color w:val="000000" w:themeColor="text1"/>
          <w:sz w:val="22"/>
          <w:lang w:val="sr-Cyrl-RS"/>
        </w:rPr>
        <w:t xml:space="preserve"> </w:t>
      </w:r>
    </w:p>
    <w:p w14:paraId="2EF85E74" w14:textId="77777777" w:rsidR="00CA5C0C" w:rsidRPr="00353DB3" w:rsidRDefault="00CA5C0C" w:rsidP="009D0722">
      <w:pPr>
        <w:spacing w:after="9" w:line="240" w:lineRule="auto"/>
        <w:ind w:left="-5" w:right="2" w:firstLine="725"/>
        <w:rPr>
          <w:color w:val="000000" w:themeColor="text1"/>
          <w:sz w:val="22"/>
          <w:lang w:val="sr-Cyrl-RS"/>
        </w:rPr>
      </w:pPr>
    </w:p>
    <w:p w14:paraId="7A6F4A39" w14:textId="094C588B" w:rsidR="001214F1" w:rsidRPr="00353DB3" w:rsidRDefault="00EA41F3" w:rsidP="00CA5C0C">
      <w:pPr>
        <w:spacing w:after="9" w:line="240" w:lineRule="auto"/>
        <w:ind w:left="-5" w:right="971"/>
        <w:jc w:val="center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>IV</w:t>
      </w:r>
    </w:p>
    <w:p w14:paraId="2DB4B0B8" w14:textId="77777777" w:rsidR="009B4EC6" w:rsidRPr="00353DB3" w:rsidRDefault="009B4EC6" w:rsidP="00CA5C0C">
      <w:pPr>
        <w:spacing w:after="9" w:line="240" w:lineRule="auto"/>
        <w:ind w:left="-5" w:right="971"/>
        <w:jc w:val="center"/>
        <w:rPr>
          <w:color w:val="000000" w:themeColor="text1"/>
          <w:sz w:val="22"/>
          <w:lang w:val="sr-Cyrl-RS"/>
        </w:rPr>
      </w:pPr>
    </w:p>
    <w:p w14:paraId="606499D3" w14:textId="56DBBF53" w:rsidR="00D217E8" w:rsidRPr="00E472C2" w:rsidRDefault="00EA41F3" w:rsidP="00E472C2">
      <w:pPr>
        <w:spacing w:after="9" w:line="240" w:lineRule="auto"/>
        <w:ind w:left="-5" w:right="2" w:firstLine="725"/>
        <w:rPr>
          <w:color w:val="000000" w:themeColor="text1"/>
          <w:sz w:val="22"/>
          <w:lang w:val="sr-Cyrl-RS"/>
        </w:rPr>
      </w:pPr>
      <w:proofErr w:type="spellStart"/>
      <w:r w:rsidRPr="00353DB3">
        <w:rPr>
          <w:color w:val="000000" w:themeColor="text1"/>
          <w:sz w:val="22"/>
        </w:rPr>
        <w:t>Дрвни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биће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продати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учеснику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лицитацији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који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излицитира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највећу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јединичну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цену</w:t>
      </w:r>
      <w:proofErr w:type="spellEnd"/>
      <w:r w:rsidRPr="00353DB3">
        <w:rPr>
          <w:color w:val="000000" w:themeColor="text1"/>
          <w:sz w:val="22"/>
        </w:rPr>
        <w:t xml:space="preserve"> у </w:t>
      </w:r>
      <w:proofErr w:type="spellStart"/>
      <w:r w:rsidRPr="00353DB3">
        <w:rPr>
          <w:color w:val="000000" w:themeColor="text1"/>
          <w:sz w:val="22"/>
        </w:rPr>
        <w:t>односу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почетну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укупну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количину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дрвних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сортимената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сваку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партију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посебно</w:t>
      </w:r>
      <w:proofErr w:type="spellEnd"/>
      <w:r w:rsidRPr="00353DB3">
        <w:rPr>
          <w:color w:val="000000" w:themeColor="text1"/>
          <w:sz w:val="22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Сваки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учесник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може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лицитира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једну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или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више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партија</w:t>
      </w:r>
      <w:proofErr w:type="spellEnd"/>
      <w:r w:rsidRPr="00353DB3">
        <w:rPr>
          <w:color w:val="000000" w:themeColor="text1"/>
          <w:sz w:val="22"/>
        </w:rPr>
        <w:t xml:space="preserve">.  </w:t>
      </w:r>
    </w:p>
    <w:p w14:paraId="309DBA36" w14:textId="5F525A96" w:rsidR="00D217E8" w:rsidRPr="00353DB3" w:rsidRDefault="00141461" w:rsidP="00980F1D">
      <w:pPr>
        <w:spacing w:line="240" w:lineRule="auto"/>
        <w:ind w:firstLine="709"/>
        <w:rPr>
          <w:b/>
          <w:color w:val="000000" w:themeColor="text1"/>
          <w:sz w:val="22"/>
          <w:lang w:val="sr-Cyrl-RS"/>
        </w:rPr>
      </w:pPr>
      <w:r w:rsidRPr="00353DB3">
        <w:rPr>
          <w:b/>
          <w:color w:val="000000" w:themeColor="text1"/>
          <w:sz w:val="22"/>
          <w:lang w:val="sr-Cyrl-RS"/>
        </w:rPr>
        <w:t>НАЧИН И УСЛОВИ ПЛАЋАЊА</w:t>
      </w:r>
    </w:p>
    <w:p w14:paraId="2C69AAFD" w14:textId="33ED3073" w:rsidR="00141461" w:rsidRPr="00353DB3" w:rsidRDefault="00141461" w:rsidP="001214F1">
      <w:pPr>
        <w:spacing w:line="240" w:lineRule="auto"/>
        <w:ind w:firstLine="75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l-SI"/>
        </w:rPr>
        <w:t xml:space="preserve">Купац је обавезан да изврши </w:t>
      </w:r>
      <w:r w:rsidRPr="00353DB3">
        <w:rPr>
          <w:color w:val="000000" w:themeColor="text1"/>
          <w:sz w:val="22"/>
          <w:lang w:val="sr-Cyrl-RS"/>
        </w:rPr>
        <w:t>сукцесивно</w:t>
      </w:r>
      <w:r w:rsidRPr="00353DB3">
        <w:rPr>
          <w:color w:val="000000" w:themeColor="text1"/>
          <w:sz w:val="22"/>
          <w:lang w:val="sl-SI"/>
        </w:rPr>
        <w:t xml:space="preserve"> авансно плаћање за робу која је предмет овог Уговора</w:t>
      </w:r>
      <w:r w:rsidRPr="00353DB3">
        <w:rPr>
          <w:color w:val="000000" w:themeColor="text1"/>
          <w:sz w:val="22"/>
          <w:lang w:val="sr-Cyrl-RS"/>
        </w:rPr>
        <w:t>, у року од 3 радна дана по достављеном предрачуну од стране Продавца.</w:t>
      </w:r>
    </w:p>
    <w:p w14:paraId="3D94A1F5" w14:textId="00EF684D" w:rsidR="00141461" w:rsidRPr="00353DB3" w:rsidRDefault="00141461" w:rsidP="001214F1">
      <w:pPr>
        <w:spacing w:line="240" w:lineRule="auto"/>
        <w:ind w:firstLine="75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Cyrl-RS"/>
        </w:rPr>
        <w:t xml:space="preserve">Продавац ће испостављати предрачуне за авансну уплату робе у складу са динамиком Уговора ( </w:t>
      </w:r>
      <w:r w:rsidR="00A55AED" w:rsidRPr="00353DB3">
        <w:rPr>
          <w:color w:val="000000" w:themeColor="text1"/>
          <w:sz w:val="22"/>
          <w:lang w:val="sr-Cyrl-RS"/>
        </w:rPr>
        <w:t>дванаест</w:t>
      </w:r>
      <w:r w:rsidRPr="00353DB3">
        <w:rPr>
          <w:color w:val="000000" w:themeColor="text1"/>
          <w:sz w:val="22"/>
          <w:lang w:val="sr-Cyrl-RS"/>
        </w:rPr>
        <w:t xml:space="preserve"> месеч</w:t>
      </w:r>
      <w:r w:rsidR="00304DA1" w:rsidRPr="00353DB3">
        <w:rPr>
          <w:color w:val="000000" w:themeColor="text1"/>
          <w:sz w:val="22"/>
          <w:lang w:val="sr-Cyrl-RS"/>
        </w:rPr>
        <w:t>н</w:t>
      </w:r>
      <w:r w:rsidR="00A55AED" w:rsidRPr="00353DB3">
        <w:rPr>
          <w:color w:val="000000" w:themeColor="text1"/>
          <w:sz w:val="22"/>
          <w:lang w:val="sr-Cyrl-RS"/>
        </w:rPr>
        <w:t>их</w:t>
      </w:r>
      <w:r w:rsidRPr="00353DB3">
        <w:rPr>
          <w:color w:val="000000" w:themeColor="text1"/>
          <w:sz w:val="22"/>
          <w:lang w:val="sr-Cyrl-RS"/>
        </w:rPr>
        <w:t xml:space="preserve"> рат</w:t>
      </w:r>
      <w:r w:rsidR="00A55AED" w:rsidRPr="00353DB3">
        <w:rPr>
          <w:color w:val="000000" w:themeColor="text1"/>
          <w:sz w:val="22"/>
          <w:lang w:val="sr-Cyrl-RS"/>
        </w:rPr>
        <w:t>а</w:t>
      </w:r>
      <w:r w:rsidRPr="00353DB3">
        <w:rPr>
          <w:color w:val="000000" w:themeColor="text1"/>
          <w:sz w:val="22"/>
          <w:lang w:val="sr-Cyrl-RS"/>
        </w:rPr>
        <w:t xml:space="preserve"> – прва рата </w:t>
      </w:r>
      <w:r w:rsidR="00624064" w:rsidRPr="002325E7">
        <w:rPr>
          <w:color w:val="auto"/>
          <w:sz w:val="22"/>
          <w:lang w:val="sr-Cyrl-RS"/>
        </w:rPr>
        <w:t>јануар</w:t>
      </w:r>
      <w:r w:rsidRPr="00353DB3">
        <w:rPr>
          <w:color w:val="000000" w:themeColor="text1"/>
          <w:sz w:val="22"/>
          <w:lang w:val="sr-Cyrl-RS"/>
        </w:rPr>
        <w:t xml:space="preserve"> 202</w:t>
      </w:r>
      <w:r w:rsidR="00624064">
        <w:rPr>
          <w:color w:val="000000" w:themeColor="text1"/>
          <w:sz w:val="22"/>
          <w:lang w:val="sr-Cyrl-RS"/>
        </w:rPr>
        <w:t>6</w:t>
      </w:r>
      <w:r w:rsidRPr="00353DB3">
        <w:rPr>
          <w:color w:val="000000" w:themeColor="text1"/>
          <w:sz w:val="22"/>
          <w:lang w:val="sr-Cyrl-RS"/>
        </w:rPr>
        <w:t>. године). Уколико Купац радове врши брже од предвиђене динамике, Продавац ће испостављати предрачуне у складу са тако убрзаном динамиком радова.</w:t>
      </w:r>
    </w:p>
    <w:p w14:paraId="34516509" w14:textId="60F9F417" w:rsidR="00027209" w:rsidRPr="00353DB3" w:rsidRDefault="00141461" w:rsidP="009C3B01">
      <w:pPr>
        <w:spacing w:line="240" w:lineRule="auto"/>
        <w:ind w:firstLine="75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Cyrl-RS"/>
        </w:rPr>
        <w:t>Купац не може вршити сечу, израду, привлачење и преузимање робе у количинама наведеним у Уговору, док не извши авансну уплату.</w:t>
      </w:r>
    </w:p>
    <w:p w14:paraId="777E5E2F" w14:textId="77777777" w:rsidR="003A0112" w:rsidRPr="00353DB3" w:rsidRDefault="003A0112" w:rsidP="009C3B01">
      <w:pPr>
        <w:spacing w:line="240" w:lineRule="auto"/>
        <w:ind w:firstLine="750"/>
        <w:rPr>
          <w:color w:val="000000" w:themeColor="text1"/>
          <w:sz w:val="22"/>
          <w:lang w:val="sr-Cyrl-RS"/>
        </w:rPr>
      </w:pPr>
    </w:p>
    <w:p w14:paraId="00E663D7" w14:textId="497ACD9E" w:rsidR="003E19BC" w:rsidRPr="00353DB3" w:rsidRDefault="00EA41F3" w:rsidP="00CA5C0C">
      <w:pPr>
        <w:spacing w:after="2" w:line="240" w:lineRule="auto"/>
        <w:ind w:right="979"/>
        <w:jc w:val="center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 xml:space="preserve">V </w:t>
      </w:r>
    </w:p>
    <w:p w14:paraId="0CCFCF3F" w14:textId="77777777" w:rsidR="009B4EC6" w:rsidRPr="00353DB3" w:rsidRDefault="009B4EC6" w:rsidP="00CA5C0C">
      <w:pPr>
        <w:spacing w:after="2" w:line="240" w:lineRule="auto"/>
        <w:ind w:right="979"/>
        <w:jc w:val="center"/>
        <w:rPr>
          <w:color w:val="000000" w:themeColor="text1"/>
          <w:sz w:val="22"/>
          <w:lang w:val="sr-Cyrl-RS"/>
        </w:rPr>
      </w:pPr>
    </w:p>
    <w:p w14:paraId="06CFCCC7" w14:textId="66D39D9C" w:rsidR="00EA41F3" w:rsidRPr="00353DB3" w:rsidRDefault="00EA41F3" w:rsidP="00980F1D">
      <w:pPr>
        <w:spacing w:line="240" w:lineRule="auto"/>
        <w:ind w:left="-5" w:right="2" w:firstLine="725"/>
        <w:rPr>
          <w:color w:val="000000" w:themeColor="text1"/>
          <w:sz w:val="22"/>
          <w:lang w:val="sr-Cyrl-RS"/>
        </w:rPr>
      </w:pPr>
      <w:proofErr w:type="spellStart"/>
      <w:r w:rsidRPr="00353DB3">
        <w:rPr>
          <w:color w:val="000000" w:themeColor="text1"/>
          <w:sz w:val="22"/>
        </w:rPr>
        <w:t>Понуде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достављају</w:t>
      </w:r>
      <w:proofErr w:type="spellEnd"/>
      <w:r w:rsidRPr="00353DB3">
        <w:rPr>
          <w:color w:val="000000" w:themeColor="text1"/>
          <w:sz w:val="22"/>
        </w:rPr>
        <w:t xml:space="preserve"> у </w:t>
      </w:r>
      <w:proofErr w:type="spellStart"/>
      <w:r w:rsidRPr="00353DB3">
        <w:rPr>
          <w:color w:val="000000" w:themeColor="text1"/>
          <w:sz w:val="22"/>
        </w:rPr>
        <w:t>затвореној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коверти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сваку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партију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посебно</w:t>
      </w:r>
      <w:proofErr w:type="spellEnd"/>
      <w:r w:rsidRPr="00353DB3">
        <w:rPr>
          <w:color w:val="000000" w:themeColor="text1"/>
          <w:sz w:val="22"/>
        </w:rPr>
        <w:t>,</w:t>
      </w:r>
      <w:r w:rsidRPr="00353DB3">
        <w:rPr>
          <w:color w:val="000000" w:themeColor="text1"/>
          <w:sz w:val="22"/>
          <w:lang w:val="sr-Cyrl-RS"/>
        </w:rPr>
        <w:t xml:space="preserve"> </w:t>
      </w:r>
      <w:r w:rsidRPr="00353DB3">
        <w:rPr>
          <w:color w:val="000000" w:themeColor="text1"/>
          <w:sz w:val="22"/>
        </w:rPr>
        <w:t xml:space="preserve">а </w:t>
      </w:r>
      <w:proofErr w:type="spellStart"/>
      <w:r w:rsidRPr="00353DB3">
        <w:rPr>
          <w:color w:val="000000" w:themeColor="text1"/>
          <w:sz w:val="22"/>
        </w:rPr>
        <w:t>исказује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ценом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јединици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мере</w:t>
      </w:r>
      <w:proofErr w:type="spellEnd"/>
      <w:r w:rsidRPr="00353DB3">
        <w:rPr>
          <w:color w:val="000000" w:themeColor="text1"/>
          <w:sz w:val="22"/>
          <w:lang w:val="sr-Cyrl-RS"/>
        </w:rPr>
        <w:t xml:space="preserve"> </w:t>
      </w:r>
      <w:r w:rsidRPr="00353DB3">
        <w:rPr>
          <w:color w:val="000000" w:themeColor="text1"/>
          <w:sz w:val="22"/>
        </w:rPr>
        <w:t>(</w:t>
      </w:r>
      <w:proofErr w:type="spellStart"/>
      <w:r w:rsidRPr="00353DB3">
        <w:rPr>
          <w:color w:val="000000" w:themeColor="text1"/>
          <w:sz w:val="22"/>
        </w:rPr>
        <w:t>дин</w:t>
      </w:r>
      <w:proofErr w:type="spellEnd"/>
      <w:r w:rsidRPr="00353DB3">
        <w:rPr>
          <w:color w:val="000000" w:themeColor="text1"/>
          <w:sz w:val="22"/>
        </w:rPr>
        <w:t>/м</w:t>
      </w:r>
      <w:r w:rsidRPr="00353DB3">
        <w:rPr>
          <w:color w:val="000000" w:themeColor="text1"/>
          <w:sz w:val="22"/>
          <w:vertAlign w:val="superscript"/>
        </w:rPr>
        <w:t>3</w:t>
      </w:r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без</w:t>
      </w:r>
      <w:proofErr w:type="spellEnd"/>
      <w:r w:rsidRPr="00353DB3">
        <w:rPr>
          <w:color w:val="000000" w:themeColor="text1"/>
          <w:sz w:val="22"/>
        </w:rPr>
        <w:t xml:space="preserve"> ПДВ-а)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сваки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сортимент</w:t>
      </w:r>
      <w:proofErr w:type="spellEnd"/>
      <w:r w:rsidRPr="00353DB3">
        <w:rPr>
          <w:color w:val="000000" w:themeColor="text1"/>
          <w:sz w:val="22"/>
        </w:rPr>
        <w:t xml:space="preserve"> у </w:t>
      </w:r>
      <w:proofErr w:type="spellStart"/>
      <w:r w:rsidRPr="00353DB3">
        <w:rPr>
          <w:color w:val="000000" w:themeColor="text1"/>
          <w:sz w:val="22"/>
        </w:rPr>
        <w:t>свакој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партији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посебно</w:t>
      </w:r>
      <w:proofErr w:type="spellEnd"/>
      <w:r w:rsidRPr="00353DB3">
        <w:rPr>
          <w:color w:val="000000" w:themeColor="text1"/>
          <w:sz w:val="22"/>
        </w:rPr>
        <w:t xml:space="preserve">, и </w:t>
      </w:r>
      <w:proofErr w:type="spellStart"/>
      <w:r w:rsidRPr="00353DB3">
        <w:rPr>
          <w:color w:val="000000" w:themeColor="text1"/>
          <w:sz w:val="22"/>
        </w:rPr>
        <w:t>множењем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количином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дрвних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сортимената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исказује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укупна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вредност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партије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без</w:t>
      </w:r>
      <w:proofErr w:type="spellEnd"/>
      <w:r w:rsidRPr="00353DB3">
        <w:rPr>
          <w:color w:val="000000" w:themeColor="text1"/>
          <w:sz w:val="22"/>
        </w:rPr>
        <w:t xml:space="preserve"> ПДВ-а </w:t>
      </w:r>
      <w:proofErr w:type="spellStart"/>
      <w:r w:rsidRPr="00353DB3">
        <w:rPr>
          <w:color w:val="000000" w:themeColor="text1"/>
          <w:sz w:val="22"/>
        </w:rPr>
        <w:t>која</w:t>
      </w:r>
      <w:proofErr w:type="spellEnd"/>
      <w:r w:rsidRPr="00353DB3">
        <w:rPr>
          <w:color w:val="000000" w:themeColor="text1"/>
          <w:sz w:val="22"/>
        </w:rPr>
        <w:t xml:space="preserve"> се </w:t>
      </w:r>
      <w:proofErr w:type="spellStart"/>
      <w:proofErr w:type="gramStart"/>
      <w:r w:rsidRPr="00353DB3">
        <w:rPr>
          <w:color w:val="000000" w:themeColor="text1"/>
          <w:sz w:val="22"/>
        </w:rPr>
        <w:t>лицитира</w:t>
      </w:r>
      <w:proofErr w:type="spellEnd"/>
      <w:r w:rsidRPr="00353DB3">
        <w:rPr>
          <w:color w:val="000000" w:themeColor="text1"/>
          <w:sz w:val="22"/>
          <w:lang w:val="sr-Cyrl-RS"/>
        </w:rPr>
        <w:t xml:space="preserve"> </w:t>
      </w:r>
      <w:r w:rsidR="00A513AD" w:rsidRPr="00353DB3">
        <w:rPr>
          <w:color w:val="000000" w:themeColor="text1"/>
          <w:sz w:val="22"/>
        </w:rPr>
        <w:t>.</w:t>
      </w:r>
      <w:proofErr w:type="gramEnd"/>
    </w:p>
    <w:p w14:paraId="1C26B36A" w14:textId="77777777" w:rsidR="009C3B01" w:rsidRPr="00353DB3" w:rsidRDefault="009C3B01" w:rsidP="00980F1D">
      <w:pPr>
        <w:spacing w:line="240" w:lineRule="auto"/>
        <w:ind w:left="-5" w:right="2" w:firstLine="725"/>
        <w:rPr>
          <w:color w:val="000000" w:themeColor="text1"/>
          <w:sz w:val="22"/>
          <w:lang w:val="sr-Cyrl-RS"/>
        </w:rPr>
      </w:pPr>
    </w:p>
    <w:p w14:paraId="33B129BB" w14:textId="50ED87A7" w:rsidR="003E19BC" w:rsidRDefault="00EA41F3" w:rsidP="00CA5C0C">
      <w:pPr>
        <w:pStyle w:val="Heading2"/>
        <w:spacing w:line="240" w:lineRule="auto"/>
        <w:ind w:right="979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 xml:space="preserve">VI </w:t>
      </w:r>
    </w:p>
    <w:p w14:paraId="002C05F7" w14:textId="77777777" w:rsidR="00E472C2" w:rsidRPr="00E472C2" w:rsidRDefault="00E472C2" w:rsidP="00E472C2">
      <w:pPr>
        <w:rPr>
          <w:lang w:val="sr-Cyrl-RS"/>
        </w:rPr>
      </w:pPr>
    </w:p>
    <w:p w14:paraId="027EC085" w14:textId="67117A57" w:rsidR="00EA41F3" w:rsidRPr="00353DB3" w:rsidRDefault="00EA41F3" w:rsidP="001214F1">
      <w:pPr>
        <w:spacing w:line="240" w:lineRule="auto"/>
        <w:ind w:left="-5" w:right="2" w:firstLine="725"/>
        <w:rPr>
          <w:color w:val="000000" w:themeColor="text1"/>
          <w:sz w:val="22"/>
        </w:rPr>
      </w:pPr>
      <w:bookmarkStart w:id="4" w:name="_Hlk128741534"/>
      <w:proofErr w:type="spellStart"/>
      <w:r w:rsidRPr="00353DB3">
        <w:rPr>
          <w:color w:val="000000" w:themeColor="text1"/>
          <w:sz w:val="22"/>
        </w:rPr>
        <w:t>Учесници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конкурса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који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понуде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највишу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јединичну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цену</w:t>
      </w:r>
      <w:proofErr w:type="spellEnd"/>
      <w:r w:rsidRPr="00353DB3">
        <w:rPr>
          <w:color w:val="000000" w:themeColor="text1"/>
          <w:sz w:val="22"/>
        </w:rPr>
        <w:t xml:space="preserve"> у </w:t>
      </w:r>
      <w:proofErr w:type="spellStart"/>
      <w:r w:rsidRPr="00353DB3">
        <w:rPr>
          <w:color w:val="000000" w:themeColor="text1"/>
          <w:sz w:val="22"/>
        </w:rPr>
        <w:t>односу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почетну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сваки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сортимент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укупну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количину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дрвних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сортимената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односно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који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понуде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највишу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укупну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цену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сваку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партију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посебно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b/>
          <w:bCs/>
          <w:color w:val="000000" w:themeColor="text1"/>
          <w:sz w:val="22"/>
        </w:rPr>
        <w:t>ће</w:t>
      </w:r>
      <w:proofErr w:type="spellEnd"/>
      <w:r w:rsidRPr="00353DB3">
        <w:rPr>
          <w:b/>
          <w:bCs/>
          <w:color w:val="000000" w:themeColor="text1"/>
          <w:sz w:val="22"/>
        </w:rPr>
        <w:t xml:space="preserve"> у </w:t>
      </w:r>
      <w:proofErr w:type="spellStart"/>
      <w:r w:rsidRPr="00353DB3">
        <w:rPr>
          <w:b/>
          <w:bCs/>
          <w:color w:val="000000" w:themeColor="text1"/>
          <w:sz w:val="22"/>
        </w:rPr>
        <w:t>року</w:t>
      </w:r>
      <w:proofErr w:type="spellEnd"/>
      <w:r w:rsidRPr="00353DB3">
        <w:rPr>
          <w:b/>
          <w:bCs/>
          <w:color w:val="000000" w:themeColor="text1"/>
          <w:sz w:val="22"/>
        </w:rPr>
        <w:t xml:space="preserve"> </w:t>
      </w:r>
      <w:proofErr w:type="spellStart"/>
      <w:r w:rsidRPr="00353DB3">
        <w:rPr>
          <w:b/>
          <w:bCs/>
          <w:color w:val="000000" w:themeColor="text1"/>
          <w:sz w:val="22"/>
        </w:rPr>
        <w:t>од</w:t>
      </w:r>
      <w:proofErr w:type="spellEnd"/>
      <w:r w:rsidRPr="00353DB3">
        <w:rPr>
          <w:b/>
          <w:bCs/>
          <w:color w:val="000000" w:themeColor="text1"/>
          <w:sz w:val="22"/>
        </w:rPr>
        <w:t xml:space="preserve"> 8 </w:t>
      </w:r>
      <w:proofErr w:type="spellStart"/>
      <w:r w:rsidRPr="00353DB3">
        <w:rPr>
          <w:b/>
          <w:bCs/>
          <w:color w:val="000000" w:themeColor="text1"/>
          <w:sz w:val="22"/>
        </w:rPr>
        <w:t>дана</w:t>
      </w:r>
      <w:proofErr w:type="spellEnd"/>
      <w:r w:rsidRPr="00353DB3">
        <w:rPr>
          <w:b/>
          <w:bCs/>
          <w:color w:val="000000" w:themeColor="text1"/>
          <w:sz w:val="22"/>
        </w:rPr>
        <w:t xml:space="preserve"> </w:t>
      </w:r>
      <w:proofErr w:type="spellStart"/>
      <w:r w:rsidRPr="00353DB3">
        <w:rPr>
          <w:b/>
          <w:bCs/>
          <w:color w:val="000000" w:themeColor="text1"/>
          <w:sz w:val="22"/>
        </w:rPr>
        <w:t>отварања</w:t>
      </w:r>
      <w:proofErr w:type="spellEnd"/>
      <w:r w:rsidRPr="00353DB3">
        <w:rPr>
          <w:b/>
          <w:bCs/>
          <w:color w:val="000000" w:themeColor="text1"/>
          <w:sz w:val="22"/>
        </w:rPr>
        <w:t xml:space="preserve"> </w:t>
      </w:r>
      <w:proofErr w:type="spellStart"/>
      <w:r w:rsidRPr="00353DB3">
        <w:rPr>
          <w:b/>
          <w:bCs/>
          <w:color w:val="000000" w:themeColor="text1"/>
          <w:sz w:val="22"/>
        </w:rPr>
        <w:t>понуде</w:t>
      </w:r>
      <w:proofErr w:type="spellEnd"/>
      <w:r w:rsidRPr="00353DB3">
        <w:rPr>
          <w:b/>
          <w:bCs/>
          <w:color w:val="000000" w:themeColor="text1"/>
          <w:sz w:val="22"/>
        </w:rPr>
        <w:t xml:space="preserve"> </w:t>
      </w:r>
      <w:proofErr w:type="spellStart"/>
      <w:r w:rsidRPr="00353DB3">
        <w:rPr>
          <w:b/>
          <w:bCs/>
          <w:color w:val="000000" w:themeColor="text1"/>
          <w:sz w:val="22"/>
        </w:rPr>
        <w:t>закључити</w:t>
      </w:r>
      <w:proofErr w:type="spellEnd"/>
      <w:r w:rsidRPr="00353DB3">
        <w:rPr>
          <w:b/>
          <w:bCs/>
          <w:color w:val="000000" w:themeColor="text1"/>
          <w:sz w:val="22"/>
        </w:rPr>
        <w:t xml:space="preserve"> </w:t>
      </w:r>
      <w:proofErr w:type="spellStart"/>
      <w:r w:rsidRPr="00353DB3">
        <w:rPr>
          <w:b/>
          <w:bCs/>
          <w:color w:val="000000" w:themeColor="text1"/>
          <w:sz w:val="22"/>
        </w:rPr>
        <w:t>уговор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proofErr w:type="gramStart"/>
      <w:r w:rsidRPr="00353DB3">
        <w:rPr>
          <w:color w:val="000000" w:themeColor="text1"/>
          <w:sz w:val="22"/>
        </w:rPr>
        <w:t>ЈП”Национални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gramStart"/>
      <w:r w:rsidRPr="00353DB3">
        <w:rPr>
          <w:color w:val="000000" w:themeColor="text1"/>
          <w:sz w:val="22"/>
        </w:rPr>
        <w:t xml:space="preserve">Тара“ </w:t>
      </w:r>
      <w:proofErr w:type="spellStart"/>
      <w:r w:rsidRPr="00353DB3">
        <w:rPr>
          <w:color w:val="000000" w:themeColor="text1"/>
          <w:sz w:val="22"/>
        </w:rPr>
        <w:t>Бајина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Башта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којим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ће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ближе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регулисати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међусобна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права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обавезе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везано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реализацију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купопродаје</w:t>
      </w:r>
      <w:proofErr w:type="spellEnd"/>
      <w:r w:rsidRPr="00353DB3">
        <w:rPr>
          <w:color w:val="000000" w:themeColor="text1"/>
          <w:sz w:val="22"/>
        </w:rPr>
        <w:t xml:space="preserve">. </w:t>
      </w:r>
    </w:p>
    <w:p w14:paraId="7B119577" w14:textId="54F8223B" w:rsidR="00EC561B" w:rsidRPr="00353DB3" w:rsidRDefault="00EC561B" w:rsidP="001214F1">
      <w:pPr>
        <w:spacing w:line="240" w:lineRule="auto"/>
        <w:ind w:firstLine="709"/>
        <w:rPr>
          <w:noProof/>
          <w:color w:val="000000" w:themeColor="text1"/>
          <w:sz w:val="22"/>
          <w:lang w:val="sr-Cyrl-CS"/>
        </w:rPr>
      </w:pPr>
      <w:r w:rsidRPr="00353DB3">
        <w:rPr>
          <w:noProof/>
          <w:color w:val="000000" w:themeColor="text1"/>
          <w:sz w:val="22"/>
          <w:lang w:val="sr-Cyrl-CS"/>
        </w:rPr>
        <w:t>Уговор са купцем који је дао најбољу понуду закључиће се по предлогу Комисије која је спровела предметну лицитацију, а на основу Записника са спроведене лицитације.</w:t>
      </w:r>
      <w:r w:rsidR="00A513AD" w:rsidRPr="00353DB3">
        <w:rPr>
          <w:noProof/>
          <w:color w:val="000000" w:themeColor="text1"/>
          <w:sz w:val="22"/>
        </w:rPr>
        <w:t xml:space="preserve"> </w:t>
      </w:r>
      <w:r w:rsidRPr="00353DB3">
        <w:rPr>
          <w:noProof/>
          <w:color w:val="000000" w:themeColor="text1"/>
          <w:sz w:val="22"/>
          <w:lang w:val="sr-Cyrl-CS"/>
        </w:rPr>
        <w:t>Уколико исти одустане од потписивања уговора губи право на повраћај уплаћеног депозита и уговор ће се закључити са купцем који је дао следећу најбољу понуду.</w:t>
      </w:r>
    </w:p>
    <w:bookmarkEnd w:id="4"/>
    <w:p w14:paraId="6C9FE02D" w14:textId="77777777" w:rsidR="00EC561B" w:rsidRPr="00353DB3" w:rsidRDefault="00EC561B" w:rsidP="001214F1">
      <w:pPr>
        <w:spacing w:line="240" w:lineRule="auto"/>
        <w:ind w:right="-1" w:firstLine="708"/>
        <w:rPr>
          <w:b/>
          <w:color w:val="000000" w:themeColor="text1"/>
          <w:sz w:val="22"/>
          <w:lang w:val="sr-Latn-RS"/>
        </w:rPr>
      </w:pPr>
      <w:r w:rsidRPr="00353DB3">
        <w:rPr>
          <w:b/>
          <w:noProof/>
          <w:color w:val="000000" w:themeColor="text1"/>
          <w:sz w:val="22"/>
          <w:lang w:val="sr-Cyrl-RS"/>
        </w:rPr>
        <w:t xml:space="preserve">Уколико купац у </w:t>
      </w:r>
      <w:r w:rsidRPr="00353DB3">
        <w:rPr>
          <w:b/>
          <w:color w:val="000000" w:themeColor="text1"/>
          <w:sz w:val="22"/>
          <w:lang w:val="sr-Cyrl-RS"/>
        </w:rPr>
        <w:t>предвиђеном року за извршење посла, од дана увођења у посао од стране продавца, не плати и преузме предвиђену количину по утврђеној динамици, уговор се сматра раскинутим, а продавац задржава право да положени депозит задржи као уговорну казну због непоштовања</w:t>
      </w:r>
      <w:r w:rsidRPr="00353DB3">
        <w:rPr>
          <w:b/>
          <w:color w:val="000000" w:themeColor="text1"/>
          <w:sz w:val="22"/>
          <w:lang w:val="sr-Latn-RS"/>
        </w:rPr>
        <w:t xml:space="preserve"> </w:t>
      </w:r>
      <w:r w:rsidRPr="00353DB3">
        <w:rPr>
          <w:b/>
          <w:color w:val="000000" w:themeColor="text1"/>
          <w:sz w:val="22"/>
          <w:lang w:val="sr-Cyrl-RS"/>
        </w:rPr>
        <w:t>уговора</w:t>
      </w:r>
      <w:r w:rsidRPr="00353DB3">
        <w:rPr>
          <w:b/>
          <w:color w:val="000000" w:themeColor="text1"/>
          <w:sz w:val="22"/>
          <w:lang w:val="sr-Latn-RS"/>
        </w:rPr>
        <w:t>.</w:t>
      </w:r>
      <w:r w:rsidRPr="00353DB3">
        <w:rPr>
          <w:b/>
          <w:color w:val="000000" w:themeColor="text1"/>
          <w:sz w:val="22"/>
          <w:lang w:val="sr-Cyrl-RS"/>
        </w:rPr>
        <w:t xml:space="preserve"> </w:t>
      </w:r>
    </w:p>
    <w:p w14:paraId="4C68188E" w14:textId="77777777" w:rsidR="00EC561B" w:rsidRPr="00353DB3" w:rsidRDefault="00EC561B" w:rsidP="001214F1">
      <w:pPr>
        <w:spacing w:line="240" w:lineRule="auto"/>
        <w:ind w:right="-1" w:firstLine="708"/>
        <w:rPr>
          <w:b/>
          <w:color w:val="000000" w:themeColor="text1"/>
          <w:sz w:val="22"/>
          <w:lang w:val="sr-Cyrl-RS"/>
        </w:rPr>
      </w:pPr>
      <w:r w:rsidRPr="00353DB3">
        <w:rPr>
          <w:b/>
          <w:color w:val="000000" w:themeColor="text1"/>
          <w:sz w:val="22"/>
          <w:lang w:val="sr-Cyrl-RS"/>
        </w:rPr>
        <w:t>Купац је у обавези да шумске остатке који настану приликом сече и израде дрвних сортимената уклони или их сложи на мање гомиле или редове на делове земљишта где нема подмлатка водећи рачуна да извозни путеви и правци извлачења не буду закрчени.</w:t>
      </w:r>
    </w:p>
    <w:p w14:paraId="55B81AF3" w14:textId="07F4C902" w:rsidR="004E4E65" w:rsidRPr="00353DB3" w:rsidRDefault="00817C53" w:rsidP="001214F1">
      <w:pPr>
        <w:spacing w:line="240" w:lineRule="auto"/>
        <w:ind w:right="-1" w:firstLine="708"/>
        <w:rPr>
          <w:b/>
          <w:color w:val="000000" w:themeColor="text1"/>
          <w:sz w:val="22"/>
          <w:lang w:val="sr-Cyrl-RS"/>
        </w:rPr>
      </w:pPr>
      <w:r w:rsidRPr="00353DB3">
        <w:rPr>
          <w:b/>
          <w:color w:val="000000" w:themeColor="text1"/>
          <w:sz w:val="22"/>
          <w:lang w:val="sr-Cyrl-RS"/>
        </w:rPr>
        <w:t>Купац је у обавези да користи постојеће влаке.</w:t>
      </w:r>
      <w:r w:rsidR="004E4E65" w:rsidRPr="00353DB3">
        <w:rPr>
          <w:b/>
          <w:color w:val="000000" w:themeColor="text1"/>
          <w:sz w:val="22"/>
          <w:lang w:val="sr-Cyrl-RS"/>
        </w:rPr>
        <w:t xml:space="preserve"> </w:t>
      </w:r>
      <w:r w:rsidRPr="00353DB3">
        <w:rPr>
          <w:b/>
          <w:color w:val="000000" w:themeColor="text1"/>
          <w:sz w:val="22"/>
          <w:lang w:val="sr-Cyrl-RS"/>
        </w:rPr>
        <w:t>У</w:t>
      </w:r>
      <w:r w:rsidR="004E4E65" w:rsidRPr="00353DB3">
        <w:rPr>
          <w:b/>
          <w:color w:val="000000" w:themeColor="text1"/>
          <w:sz w:val="22"/>
          <w:lang w:val="sr-Cyrl-RS"/>
        </w:rPr>
        <w:t xml:space="preserve"> сопственој режији (о споственом трошку) оспособљава постојеће влаке и путеве ради несметаног извоза посечених дрвних сортимената. </w:t>
      </w:r>
      <w:r w:rsidRPr="00353DB3">
        <w:rPr>
          <w:b/>
          <w:color w:val="000000" w:themeColor="text1"/>
          <w:sz w:val="22"/>
          <w:lang w:val="sr-Cyrl-RS"/>
        </w:rPr>
        <w:t>У случају потребе</w:t>
      </w:r>
      <w:r w:rsidR="00E16E15">
        <w:rPr>
          <w:b/>
          <w:color w:val="000000" w:themeColor="text1"/>
          <w:sz w:val="22"/>
        </w:rPr>
        <w:t>,</w:t>
      </w:r>
      <w:r w:rsidRPr="00353DB3">
        <w:rPr>
          <w:b/>
          <w:color w:val="000000" w:themeColor="text1"/>
          <w:sz w:val="22"/>
          <w:lang w:val="sr-Cyrl-RS"/>
        </w:rPr>
        <w:t xml:space="preserve"> и</w:t>
      </w:r>
      <w:r w:rsidR="004E4E65" w:rsidRPr="00353DB3">
        <w:rPr>
          <w:b/>
          <w:color w:val="000000" w:themeColor="text1"/>
          <w:sz w:val="22"/>
          <w:lang w:val="sr-Cyrl-RS"/>
        </w:rPr>
        <w:t xml:space="preserve">зградњу нових влака и путева </w:t>
      </w:r>
      <w:r w:rsidR="000E6D8A" w:rsidRPr="00353DB3">
        <w:rPr>
          <w:b/>
          <w:color w:val="000000" w:themeColor="text1"/>
          <w:sz w:val="22"/>
          <w:lang w:val="sr-Cyrl-RS"/>
        </w:rPr>
        <w:t>купац</w:t>
      </w:r>
      <w:r w:rsidR="004E4E65" w:rsidRPr="00353DB3">
        <w:rPr>
          <w:b/>
          <w:color w:val="000000" w:themeColor="text1"/>
          <w:sz w:val="22"/>
          <w:lang w:val="sr-Cyrl-RS"/>
        </w:rPr>
        <w:t xml:space="preserve"> може радити само уз претходно</w:t>
      </w:r>
      <w:r w:rsidRPr="00353DB3">
        <w:rPr>
          <w:b/>
          <w:color w:val="000000" w:themeColor="text1"/>
          <w:sz w:val="22"/>
          <w:lang w:val="sr-Cyrl-RS"/>
        </w:rPr>
        <w:t xml:space="preserve"> сагласност -</w:t>
      </w:r>
      <w:r w:rsidR="004E4E65" w:rsidRPr="00353DB3">
        <w:rPr>
          <w:b/>
          <w:color w:val="000000" w:themeColor="text1"/>
          <w:sz w:val="22"/>
          <w:lang w:val="sr-Cyrl-RS"/>
        </w:rPr>
        <w:t xml:space="preserve"> писмено одобрење и упуство </w:t>
      </w:r>
      <w:r w:rsidR="000E6D8A" w:rsidRPr="00353DB3">
        <w:rPr>
          <w:b/>
          <w:color w:val="000000" w:themeColor="text1"/>
          <w:sz w:val="22"/>
          <w:lang w:val="sr-Cyrl-RS"/>
        </w:rPr>
        <w:t>Продавца</w:t>
      </w:r>
      <w:r w:rsidR="004E4E65" w:rsidRPr="00353DB3">
        <w:rPr>
          <w:b/>
          <w:color w:val="000000" w:themeColor="text1"/>
          <w:sz w:val="22"/>
          <w:lang w:val="sr-Cyrl-RS"/>
        </w:rPr>
        <w:t>. Изградња нових влака</w:t>
      </w:r>
      <w:r w:rsidR="000E6D8A" w:rsidRPr="00353DB3">
        <w:rPr>
          <w:b/>
          <w:color w:val="000000" w:themeColor="text1"/>
          <w:sz w:val="22"/>
          <w:lang w:val="sr-Cyrl-RS"/>
        </w:rPr>
        <w:t xml:space="preserve"> и путева</w:t>
      </w:r>
      <w:r w:rsidR="004E4E65" w:rsidRPr="00353DB3">
        <w:rPr>
          <w:b/>
          <w:color w:val="000000" w:themeColor="text1"/>
          <w:sz w:val="22"/>
          <w:lang w:val="sr-Cyrl-RS"/>
        </w:rPr>
        <w:t xml:space="preserve">, се врши у режији </w:t>
      </w:r>
      <w:r w:rsidR="00524080" w:rsidRPr="00353DB3">
        <w:rPr>
          <w:b/>
          <w:color w:val="000000" w:themeColor="text1"/>
          <w:sz w:val="22"/>
          <w:lang w:val="sr-Cyrl-RS"/>
        </w:rPr>
        <w:lastRenderedPageBreak/>
        <w:t>купц</w:t>
      </w:r>
      <w:r w:rsidR="004E4E65" w:rsidRPr="00353DB3">
        <w:rPr>
          <w:b/>
          <w:color w:val="000000" w:themeColor="text1"/>
          <w:sz w:val="22"/>
          <w:lang w:val="sr-Cyrl-RS"/>
        </w:rPr>
        <w:t>а, односно о његовом трошку.</w:t>
      </w:r>
      <w:r w:rsidR="000E6D8A" w:rsidRPr="00353DB3">
        <w:rPr>
          <w:b/>
          <w:color w:val="000000" w:themeColor="text1"/>
          <w:sz w:val="22"/>
          <w:lang w:val="sr-Cyrl-RS"/>
        </w:rPr>
        <w:t xml:space="preserve"> Такође у случају настанка имовинско правних односа које треба решити током извршавања послова</w:t>
      </w:r>
      <w:r w:rsidR="00524080" w:rsidRPr="00353DB3">
        <w:rPr>
          <w:b/>
          <w:color w:val="000000" w:themeColor="text1"/>
          <w:sz w:val="22"/>
          <w:lang w:val="sr-Cyrl-RS"/>
        </w:rPr>
        <w:t>,</w:t>
      </w:r>
      <w:r w:rsidR="000E6D8A" w:rsidRPr="00353DB3">
        <w:rPr>
          <w:b/>
          <w:color w:val="000000" w:themeColor="text1"/>
          <w:sz w:val="22"/>
          <w:lang w:val="sr-Cyrl-RS"/>
        </w:rPr>
        <w:t xml:space="preserve"> решава их и сноси купац о свом трошку.</w:t>
      </w:r>
    </w:p>
    <w:p w14:paraId="43359E95" w14:textId="52D97663" w:rsidR="00EC561B" w:rsidRPr="00353DB3" w:rsidRDefault="00EC561B" w:rsidP="001214F1">
      <w:pPr>
        <w:spacing w:line="240" w:lineRule="auto"/>
        <w:ind w:right="-1" w:firstLine="709"/>
        <w:rPr>
          <w:noProof/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Cyrl-RS"/>
        </w:rPr>
        <w:t>Депозит као услов за учешће на лицитацији, служиће као средство обезбеђења за озбиљност понуде и као средство обезбеђења за добро извршење посла са купцем који је дао најбољу понуду</w:t>
      </w:r>
      <w:r w:rsidRPr="00353DB3">
        <w:rPr>
          <w:noProof/>
          <w:color w:val="000000" w:themeColor="text1"/>
          <w:sz w:val="22"/>
          <w:lang w:val="sr-Cyrl-RS"/>
        </w:rPr>
        <w:t>.</w:t>
      </w:r>
    </w:p>
    <w:p w14:paraId="70ED9BA6" w14:textId="41C1243E" w:rsidR="00814472" w:rsidRPr="00353DB3" w:rsidRDefault="00EA41F3" w:rsidP="00951704">
      <w:pPr>
        <w:spacing w:after="8" w:line="240" w:lineRule="auto"/>
        <w:ind w:left="-5" w:right="2" w:firstLine="725"/>
        <w:rPr>
          <w:color w:val="000000" w:themeColor="text1"/>
          <w:sz w:val="22"/>
          <w:lang w:val="sr-Cyrl-RS"/>
        </w:rPr>
      </w:pPr>
      <w:proofErr w:type="spellStart"/>
      <w:r w:rsidRPr="00353DB3">
        <w:rPr>
          <w:color w:val="000000" w:themeColor="text1"/>
          <w:sz w:val="22"/>
        </w:rPr>
        <w:t>Приликом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потписивања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уговора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потребно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доставити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="007D5FFD" w:rsidRPr="00353DB3">
        <w:rPr>
          <w:color w:val="000000" w:themeColor="text1"/>
          <w:sz w:val="22"/>
          <w:lang w:val="sr-Cyrl-RS"/>
        </w:rPr>
        <w:t>1</w:t>
      </w:r>
      <w:r w:rsidRPr="00353DB3">
        <w:rPr>
          <w:color w:val="000000" w:themeColor="text1"/>
          <w:sz w:val="22"/>
        </w:rPr>
        <w:t xml:space="preserve"> </w:t>
      </w:r>
      <w:proofErr w:type="gramStart"/>
      <w:r w:rsidRPr="00353DB3">
        <w:rPr>
          <w:color w:val="000000" w:themeColor="text1"/>
          <w:sz w:val="22"/>
        </w:rPr>
        <w:t xml:space="preserve">( </w:t>
      </w:r>
      <w:r w:rsidR="007D5FFD" w:rsidRPr="00353DB3">
        <w:rPr>
          <w:color w:val="000000" w:themeColor="text1"/>
          <w:sz w:val="22"/>
          <w:lang w:val="sr-Cyrl-RS"/>
        </w:rPr>
        <w:t>једн</w:t>
      </w:r>
      <w:r w:rsidR="009C5658" w:rsidRPr="00353DB3">
        <w:rPr>
          <w:color w:val="000000" w:themeColor="text1"/>
          <w:sz w:val="22"/>
          <w:lang w:val="sr-Cyrl-RS"/>
        </w:rPr>
        <w:t>у</w:t>
      </w:r>
      <w:proofErr w:type="gramEnd"/>
      <w:r w:rsidRPr="00353DB3">
        <w:rPr>
          <w:color w:val="000000" w:themeColor="text1"/>
          <w:sz w:val="22"/>
        </w:rPr>
        <w:t xml:space="preserve">) </w:t>
      </w:r>
      <w:proofErr w:type="spellStart"/>
      <w:r w:rsidRPr="00353DB3">
        <w:rPr>
          <w:color w:val="000000" w:themeColor="text1"/>
          <w:sz w:val="22"/>
        </w:rPr>
        <w:t>регистрован</w:t>
      </w:r>
      <w:proofErr w:type="spellEnd"/>
      <w:r w:rsidR="0006156F" w:rsidRPr="00353DB3">
        <w:rPr>
          <w:color w:val="000000" w:themeColor="text1"/>
          <w:sz w:val="22"/>
          <w:lang w:val="sr-Cyrl-RS"/>
        </w:rPr>
        <w:t>у</w:t>
      </w:r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бланк</w:t>
      </w:r>
      <w:proofErr w:type="spellEnd"/>
      <w:r w:rsidR="007D5FFD" w:rsidRPr="00353DB3">
        <w:rPr>
          <w:color w:val="000000" w:themeColor="text1"/>
          <w:sz w:val="22"/>
          <w:lang w:val="sr-Cyrl-RS"/>
        </w:rPr>
        <w:t>о</w:t>
      </w:r>
      <w:r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меницу</w:t>
      </w:r>
      <w:proofErr w:type="spellEnd"/>
      <w:r w:rsidR="0006156F" w:rsidRPr="00353DB3">
        <w:rPr>
          <w:color w:val="000000" w:themeColor="text1"/>
          <w:sz w:val="22"/>
        </w:rPr>
        <w:t xml:space="preserve"> (</w:t>
      </w:r>
      <w:proofErr w:type="spellStart"/>
      <w:r w:rsidR="0006156F" w:rsidRPr="00353DB3">
        <w:rPr>
          <w:color w:val="000000" w:themeColor="text1"/>
          <w:sz w:val="22"/>
        </w:rPr>
        <w:t>регистровану</w:t>
      </w:r>
      <w:proofErr w:type="spellEnd"/>
      <w:r w:rsidR="0006156F" w:rsidRPr="00353DB3">
        <w:rPr>
          <w:color w:val="000000" w:themeColor="text1"/>
          <w:sz w:val="22"/>
        </w:rPr>
        <w:t xml:space="preserve">, </w:t>
      </w:r>
      <w:proofErr w:type="spellStart"/>
      <w:r w:rsidR="0006156F" w:rsidRPr="00353DB3">
        <w:rPr>
          <w:color w:val="000000" w:themeColor="text1"/>
          <w:sz w:val="22"/>
        </w:rPr>
        <w:t>оверену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печатом</w:t>
      </w:r>
      <w:proofErr w:type="spellEnd"/>
      <w:r w:rsidR="0006156F" w:rsidRPr="00353DB3">
        <w:rPr>
          <w:color w:val="000000" w:themeColor="text1"/>
          <w:sz w:val="22"/>
        </w:rPr>
        <w:t xml:space="preserve"> и </w:t>
      </w:r>
      <w:proofErr w:type="spellStart"/>
      <w:r w:rsidR="0006156F" w:rsidRPr="00353DB3">
        <w:rPr>
          <w:color w:val="000000" w:themeColor="text1"/>
          <w:sz w:val="22"/>
        </w:rPr>
        <w:t>потписаном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од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стране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овлашћеног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лица</w:t>
      </w:r>
      <w:proofErr w:type="spellEnd"/>
      <w:r w:rsidR="0006156F" w:rsidRPr="00353DB3">
        <w:rPr>
          <w:color w:val="000000" w:themeColor="text1"/>
          <w:sz w:val="22"/>
        </w:rPr>
        <w:t xml:space="preserve">; </w:t>
      </w:r>
      <w:proofErr w:type="spellStart"/>
      <w:r w:rsidR="0006156F" w:rsidRPr="00353DB3">
        <w:rPr>
          <w:color w:val="000000" w:themeColor="text1"/>
          <w:sz w:val="22"/>
        </w:rPr>
        <w:t>попуњен</w:t>
      </w:r>
      <w:proofErr w:type="spellEnd"/>
      <w:r w:rsidR="0006156F" w:rsidRPr="00353DB3">
        <w:rPr>
          <w:color w:val="000000" w:themeColor="text1"/>
          <w:sz w:val="22"/>
        </w:rPr>
        <w:t xml:space="preserve">, </w:t>
      </w:r>
      <w:proofErr w:type="spellStart"/>
      <w:r w:rsidR="0006156F" w:rsidRPr="00353DB3">
        <w:rPr>
          <w:color w:val="000000" w:themeColor="text1"/>
          <w:sz w:val="22"/>
        </w:rPr>
        <w:t>печатом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оверен</w:t>
      </w:r>
      <w:proofErr w:type="spellEnd"/>
      <w:r w:rsidR="0006156F" w:rsidRPr="00353DB3">
        <w:rPr>
          <w:color w:val="000000" w:themeColor="text1"/>
          <w:sz w:val="22"/>
        </w:rPr>
        <w:t xml:space="preserve"> и </w:t>
      </w:r>
      <w:proofErr w:type="spellStart"/>
      <w:r w:rsidR="0006156F" w:rsidRPr="00353DB3">
        <w:rPr>
          <w:color w:val="000000" w:themeColor="text1"/>
          <w:sz w:val="22"/>
        </w:rPr>
        <w:t>потписан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образац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меничног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овлашћења</w:t>
      </w:r>
      <w:proofErr w:type="spellEnd"/>
      <w:r w:rsidR="0006156F" w:rsidRPr="00353DB3">
        <w:rPr>
          <w:color w:val="000000" w:themeColor="text1"/>
          <w:sz w:val="22"/>
        </w:rPr>
        <w:t xml:space="preserve"> и </w:t>
      </w:r>
      <w:proofErr w:type="spellStart"/>
      <w:r w:rsidR="0006156F" w:rsidRPr="00353DB3">
        <w:rPr>
          <w:color w:val="000000" w:themeColor="text1"/>
          <w:sz w:val="22"/>
        </w:rPr>
        <w:t>копију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картона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депонованих</w:t>
      </w:r>
      <w:proofErr w:type="spellEnd"/>
      <w:r w:rsidR="0006156F" w:rsidRPr="00353DB3">
        <w:rPr>
          <w:color w:val="000000" w:themeColor="text1"/>
          <w:sz w:val="22"/>
        </w:rPr>
        <w:t xml:space="preserve"> </w:t>
      </w:r>
      <w:proofErr w:type="spellStart"/>
      <w:r w:rsidR="0006156F" w:rsidRPr="00353DB3">
        <w:rPr>
          <w:color w:val="000000" w:themeColor="text1"/>
          <w:sz w:val="22"/>
        </w:rPr>
        <w:t>потписа</w:t>
      </w:r>
      <w:proofErr w:type="spellEnd"/>
      <w:r w:rsidR="0006156F" w:rsidRPr="00353DB3">
        <w:rPr>
          <w:color w:val="000000" w:themeColor="text1"/>
          <w:sz w:val="22"/>
        </w:rPr>
        <w:t>)</w:t>
      </w:r>
    </w:p>
    <w:p w14:paraId="74880D08" w14:textId="77777777" w:rsidR="00842F68" w:rsidRPr="00353DB3" w:rsidRDefault="00842F68" w:rsidP="00951704">
      <w:pPr>
        <w:spacing w:after="8" w:line="240" w:lineRule="auto"/>
        <w:ind w:left="-5" w:right="2" w:firstLine="725"/>
        <w:rPr>
          <w:color w:val="000000" w:themeColor="text1"/>
          <w:sz w:val="22"/>
          <w:lang w:val="sr-Cyrl-RS"/>
        </w:rPr>
      </w:pPr>
    </w:p>
    <w:p w14:paraId="496F4FDB" w14:textId="4379E7E0" w:rsidR="001214F1" w:rsidRPr="00353DB3" w:rsidRDefault="00EA41F3" w:rsidP="00CA5C0C">
      <w:pPr>
        <w:spacing w:after="8" w:line="240" w:lineRule="auto"/>
        <w:ind w:left="-5" w:right="971"/>
        <w:jc w:val="center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>VII</w:t>
      </w:r>
    </w:p>
    <w:p w14:paraId="0C284664" w14:textId="1BE925CB" w:rsidR="00980F1D" w:rsidRPr="00353DB3" w:rsidRDefault="00C359EF" w:rsidP="00980F1D">
      <w:pPr>
        <w:spacing w:line="240" w:lineRule="auto"/>
        <w:ind w:firstLine="709"/>
        <w:rPr>
          <w:b/>
          <w:bCs/>
          <w:noProof/>
          <w:color w:val="000000" w:themeColor="text1"/>
          <w:sz w:val="22"/>
          <w:lang w:val="sr-Cyrl-CS"/>
        </w:rPr>
      </w:pPr>
      <w:r w:rsidRPr="00353DB3">
        <w:rPr>
          <w:noProof/>
          <w:color w:val="000000" w:themeColor="text1"/>
          <w:sz w:val="22"/>
          <w:lang w:val="sr-Cyrl-CS"/>
        </w:rPr>
        <w:t>Право учешћа на лицитацији - отварањем затворених понуда, имају сва правна лица и предузетници која до</w:t>
      </w:r>
      <w:r w:rsidRPr="00624064">
        <w:rPr>
          <w:b/>
          <w:bCs/>
          <w:noProof/>
          <w:color w:val="000000" w:themeColor="text1"/>
          <w:sz w:val="22"/>
          <w:lang w:val="sr-Cyrl-CS"/>
        </w:rPr>
        <w:t xml:space="preserve"> </w:t>
      </w:r>
      <w:r w:rsidR="00FB6654">
        <w:rPr>
          <w:b/>
          <w:bCs/>
          <w:noProof/>
          <w:color w:val="000000" w:themeColor="text1"/>
          <w:sz w:val="22"/>
          <w:lang w:val="sr-Cyrl-CS"/>
        </w:rPr>
        <w:t>22</w:t>
      </w:r>
      <w:r w:rsidRPr="00353DB3">
        <w:rPr>
          <w:b/>
          <w:bCs/>
          <w:noProof/>
          <w:color w:val="000000" w:themeColor="text1"/>
          <w:sz w:val="22"/>
          <w:lang w:val="sr-Latn-CS"/>
        </w:rPr>
        <w:t>.</w:t>
      </w:r>
      <w:r w:rsidR="00805123" w:rsidRPr="00353DB3">
        <w:rPr>
          <w:b/>
          <w:bCs/>
          <w:noProof/>
          <w:color w:val="000000" w:themeColor="text1"/>
          <w:sz w:val="22"/>
          <w:lang w:val="sr-Cyrl-RS"/>
        </w:rPr>
        <w:t>1</w:t>
      </w:r>
      <w:r w:rsidR="00624064">
        <w:rPr>
          <w:b/>
          <w:bCs/>
          <w:noProof/>
          <w:color w:val="000000" w:themeColor="text1"/>
          <w:sz w:val="22"/>
          <w:lang w:val="sr-Cyrl-RS"/>
        </w:rPr>
        <w:t>2</w:t>
      </w:r>
      <w:r w:rsidRPr="00353DB3">
        <w:rPr>
          <w:b/>
          <w:bCs/>
          <w:noProof/>
          <w:color w:val="000000" w:themeColor="text1"/>
          <w:sz w:val="22"/>
          <w:lang w:val="sr-Cyrl-CS"/>
        </w:rPr>
        <w:t>.202</w:t>
      </w:r>
      <w:r w:rsidR="00A66112" w:rsidRPr="00353DB3">
        <w:rPr>
          <w:b/>
          <w:bCs/>
          <w:noProof/>
          <w:color w:val="000000" w:themeColor="text1"/>
          <w:sz w:val="22"/>
          <w:lang w:val="sr-Cyrl-RS"/>
        </w:rPr>
        <w:t>5</w:t>
      </w:r>
      <w:r w:rsidRPr="00353DB3">
        <w:rPr>
          <w:noProof/>
          <w:color w:val="000000" w:themeColor="text1"/>
          <w:sz w:val="22"/>
          <w:lang w:val="sr-Cyrl-CS"/>
        </w:rPr>
        <w:t>.</w:t>
      </w:r>
      <w:r w:rsidRPr="00353DB3">
        <w:rPr>
          <w:b/>
          <w:bCs/>
          <w:noProof/>
          <w:color w:val="000000" w:themeColor="text1"/>
          <w:sz w:val="22"/>
          <w:lang w:val="sr-Cyrl-CS"/>
        </w:rPr>
        <w:t xml:space="preserve">године, до 9 </w:t>
      </w:r>
      <w:r w:rsidRPr="00353DB3">
        <w:rPr>
          <w:b/>
          <w:bCs/>
          <w:noProof/>
          <w:color w:val="000000" w:themeColor="text1"/>
          <w:sz w:val="22"/>
          <w:vertAlign w:val="superscript"/>
          <w:lang w:val="sr-Cyrl-CS"/>
        </w:rPr>
        <w:t>00</w:t>
      </w:r>
      <w:r w:rsidRPr="00353DB3">
        <w:rPr>
          <w:b/>
          <w:bCs/>
          <w:noProof/>
          <w:color w:val="000000" w:themeColor="text1"/>
          <w:sz w:val="22"/>
          <w:lang w:val="sr-Cyrl-CS"/>
        </w:rPr>
        <w:t xml:space="preserve"> часова</w:t>
      </w:r>
      <w:r w:rsidRPr="00353DB3">
        <w:rPr>
          <w:noProof/>
          <w:color w:val="000000" w:themeColor="text1"/>
          <w:sz w:val="22"/>
          <w:lang w:val="sr-Cyrl-CS"/>
        </w:rPr>
        <w:t>, изврше уплату депозита који ће служити као средство обезбеђења за озбиљност понуде и као средство обезбеђењ</w:t>
      </w:r>
      <w:r w:rsidR="00E16E15">
        <w:rPr>
          <w:noProof/>
          <w:color w:val="000000" w:themeColor="text1"/>
          <w:sz w:val="22"/>
        </w:rPr>
        <w:t>a</w:t>
      </w:r>
      <w:r w:rsidRPr="00353DB3">
        <w:rPr>
          <w:noProof/>
          <w:color w:val="000000" w:themeColor="text1"/>
          <w:sz w:val="22"/>
          <w:lang w:val="sr-Cyrl-CS"/>
        </w:rPr>
        <w:t xml:space="preserve"> за добро извршење посла по уговору, на текући рачун ЈП „</w:t>
      </w:r>
      <w:r w:rsidRPr="00353DB3">
        <w:rPr>
          <w:noProof/>
          <w:color w:val="000000" w:themeColor="text1"/>
          <w:sz w:val="22"/>
          <w:lang w:val="sr-Cyrl-RS"/>
        </w:rPr>
        <w:t>Национални парк Тара</w:t>
      </w:r>
      <w:r w:rsidRPr="00353DB3">
        <w:rPr>
          <w:noProof/>
          <w:color w:val="000000" w:themeColor="text1"/>
          <w:sz w:val="22"/>
          <w:lang w:val="sr-Cyrl-CS"/>
        </w:rPr>
        <w:t xml:space="preserve">“, уз напомену:  </w:t>
      </w:r>
      <w:r w:rsidRPr="00353DB3">
        <w:rPr>
          <w:b/>
          <w:bCs/>
          <w:noProof/>
          <w:color w:val="000000" w:themeColor="text1"/>
          <w:sz w:val="22"/>
          <w:lang w:val="sr-Cyrl-CS"/>
        </w:rPr>
        <w:t xml:space="preserve">УПЛАТА ДЕПОЗИТА ЗА ЛИЦИТАЦИЈУ НА ПАЊУ НА ДАН </w:t>
      </w:r>
      <w:r w:rsidR="00FB6654">
        <w:rPr>
          <w:b/>
          <w:bCs/>
          <w:noProof/>
          <w:color w:val="000000" w:themeColor="text1"/>
          <w:sz w:val="22"/>
          <w:lang w:val="sr-Cyrl-RS"/>
        </w:rPr>
        <w:t>22</w:t>
      </w:r>
      <w:r w:rsidRPr="00353DB3">
        <w:rPr>
          <w:b/>
          <w:bCs/>
          <w:noProof/>
          <w:color w:val="000000" w:themeColor="text1"/>
          <w:sz w:val="22"/>
          <w:lang w:val="sr-Cyrl-CS"/>
        </w:rPr>
        <w:t>.</w:t>
      </w:r>
      <w:r w:rsidR="00875962" w:rsidRPr="00353DB3">
        <w:rPr>
          <w:b/>
          <w:bCs/>
          <w:noProof/>
          <w:color w:val="000000" w:themeColor="text1"/>
          <w:sz w:val="22"/>
          <w:lang w:val="sr-Cyrl-RS"/>
        </w:rPr>
        <w:t>1</w:t>
      </w:r>
      <w:r w:rsidR="00624064">
        <w:rPr>
          <w:b/>
          <w:bCs/>
          <w:noProof/>
          <w:color w:val="000000" w:themeColor="text1"/>
          <w:sz w:val="22"/>
          <w:lang w:val="sr-Cyrl-RS"/>
        </w:rPr>
        <w:t>2</w:t>
      </w:r>
      <w:r w:rsidR="00875962" w:rsidRPr="00353DB3">
        <w:rPr>
          <w:b/>
          <w:bCs/>
          <w:noProof/>
          <w:color w:val="000000" w:themeColor="text1"/>
          <w:sz w:val="22"/>
          <w:lang w:val="sr-Cyrl-RS"/>
        </w:rPr>
        <w:t>.</w:t>
      </w:r>
      <w:r w:rsidRPr="00353DB3">
        <w:rPr>
          <w:b/>
          <w:bCs/>
          <w:noProof/>
          <w:color w:val="000000" w:themeColor="text1"/>
          <w:sz w:val="22"/>
          <w:lang w:val="sr-Cyrl-CS"/>
        </w:rPr>
        <w:t>20</w:t>
      </w:r>
      <w:r w:rsidRPr="00353DB3">
        <w:rPr>
          <w:b/>
          <w:bCs/>
          <w:noProof/>
          <w:color w:val="000000" w:themeColor="text1"/>
          <w:sz w:val="22"/>
          <w:lang w:val="sr-Latn-RS"/>
        </w:rPr>
        <w:t>2</w:t>
      </w:r>
      <w:r w:rsidR="00A66112" w:rsidRPr="00353DB3">
        <w:rPr>
          <w:b/>
          <w:bCs/>
          <w:noProof/>
          <w:color w:val="000000" w:themeColor="text1"/>
          <w:sz w:val="22"/>
          <w:lang w:val="sr-Cyrl-RS"/>
        </w:rPr>
        <w:t>5</w:t>
      </w:r>
      <w:r w:rsidRPr="00353DB3">
        <w:rPr>
          <w:b/>
          <w:bCs/>
          <w:noProof/>
          <w:color w:val="000000" w:themeColor="text1"/>
          <w:sz w:val="22"/>
          <w:lang w:val="sr-Cyrl-CS"/>
        </w:rPr>
        <w:t>. године.</w:t>
      </w:r>
    </w:p>
    <w:p w14:paraId="2EA3686D" w14:textId="0BFB960F" w:rsidR="00980F1D" w:rsidRPr="00353DB3" w:rsidRDefault="00980F1D" w:rsidP="00980F1D">
      <w:pPr>
        <w:spacing w:line="240" w:lineRule="auto"/>
        <w:ind w:left="-5" w:right="2" w:firstLine="725"/>
        <w:rPr>
          <w:color w:val="000000" w:themeColor="text1"/>
        </w:rPr>
      </w:pPr>
      <w:proofErr w:type="spellStart"/>
      <w:proofErr w:type="gramStart"/>
      <w:r w:rsidRPr="00353DB3">
        <w:rPr>
          <w:color w:val="000000" w:themeColor="text1"/>
        </w:rPr>
        <w:t>Сви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учесници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конкурса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дужни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су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да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на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име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гарантног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износа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уплате</w:t>
      </w:r>
      <w:proofErr w:type="spellEnd"/>
      <w:r w:rsidRPr="00353DB3">
        <w:rPr>
          <w:color w:val="000000" w:themeColor="text1"/>
        </w:rPr>
        <w:t xml:space="preserve"> </w:t>
      </w:r>
      <w:r w:rsidR="00726479" w:rsidRPr="00353DB3">
        <w:rPr>
          <w:color w:val="000000" w:themeColor="text1"/>
        </w:rPr>
        <w:t>1</w:t>
      </w:r>
      <w:r w:rsidRPr="00353DB3">
        <w:rPr>
          <w:color w:val="000000" w:themeColor="text1"/>
        </w:rPr>
        <w:t xml:space="preserve">0% </w:t>
      </w:r>
      <w:proofErr w:type="spellStart"/>
      <w:r w:rsidRPr="00353DB3">
        <w:rPr>
          <w:color w:val="000000" w:themeColor="text1"/>
        </w:rPr>
        <w:t>од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почетне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вредности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за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укупну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количину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дрвних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сортимената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за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партију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која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се</w:t>
      </w:r>
      <w:proofErr w:type="spellEnd"/>
      <w:r w:rsidRPr="00353DB3">
        <w:rPr>
          <w:color w:val="000000" w:themeColor="text1"/>
        </w:rPr>
        <w:t xml:space="preserve"> </w:t>
      </w:r>
      <w:proofErr w:type="spellStart"/>
      <w:r w:rsidRPr="00353DB3">
        <w:rPr>
          <w:color w:val="000000" w:themeColor="text1"/>
        </w:rPr>
        <w:t>лицитира</w:t>
      </w:r>
      <w:proofErr w:type="spellEnd"/>
      <w:r w:rsidRPr="00353DB3">
        <w:rPr>
          <w:color w:val="000000" w:themeColor="text1"/>
        </w:rPr>
        <w:t xml:space="preserve"> и </w:t>
      </w:r>
      <w:proofErr w:type="spellStart"/>
      <w:r w:rsidRPr="00353DB3">
        <w:rPr>
          <w:color w:val="000000" w:themeColor="text1"/>
        </w:rPr>
        <w:t>то</w:t>
      </w:r>
      <w:proofErr w:type="spellEnd"/>
      <w:r w:rsidRPr="00353DB3">
        <w:rPr>
          <w:color w:val="000000" w:themeColor="text1"/>
        </w:rPr>
        <w:t>:</w:t>
      </w:r>
      <w:proofErr w:type="gramEnd"/>
      <w:r w:rsidRPr="00353DB3">
        <w:rPr>
          <w:color w:val="000000" w:themeColor="text1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980"/>
        <w:gridCol w:w="2412"/>
        <w:gridCol w:w="1982"/>
        <w:gridCol w:w="2410"/>
      </w:tblGrid>
      <w:tr w:rsidR="00FB6654" w:rsidRPr="00353DB3" w14:paraId="3AF69441" w14:textId="77777777" w:rsidTr="00DD01F3">
        <w:tc>
          <w:tcPr>
            <w:tcW w:w="1980" w:type="dxa"/>
          </w:tcPr>
          <w:p w14:paraId="4DE9D6C4" w14:textId="77777777" w:rsidR="00FB6654" w:rsidRPr="00353DB3" w:rsidRDefault="00FB6654" w:rsidP="00FB6654">
            <w:pPr>
              <w:spacing w:after="29" w:line="240" w:lineRule="auto"/>
              <w:ind w:left="0" w:firstLine="0"/>
              <w:jc w:val="left"/>
              <w:rPr>
                <w:color w:val="000000" w:themeColor="text1"/>
                <w:szCs w:val="24"/>
                <w:lang w:val="sr-Cyrl-RS"/>
              </w:rPr>
            </w:pPr>
            <w:bookmarkStart w:id="5" w:name="_Hlk78193688"/>
            <w:bookmarkStart w:id="6" w:name="_Hlk78193626"/>
            <w:r w:rsidRPr="00353DB3">
              <w:rPr>
                <w:color w:val="000000" w:themeColor="text1"/>
                <w:szCs w:val="24"/>
                <w:lang w:val="sr-Cyrl-RS"/>
              </w:rPr>
              <w:t>партија 1.</w:t>
            </w:r>
          </w:p>
        </w:tc>
        <w:tc>
          <w:tcPr>
            <w:tcW w:w="2412" w:type="dxa"/>
          </w:tcPr>
          <w:p w14:paraId="1EE10DBF" w14:textId="5D8B394A" w:rsidR="00FB6654" w:rsidRPr="00353DB3" w:rsidRDefault="00FB6654" w:rsidP="00FB6654">
            <w:pPr>
              <w:spacing w:after="29" w:line="240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sr-Cyrl-RS"/>
              </w:rPr>
              <w:t>370.714,00</w:t>
            </w:r>
            <w:r w:rsidRPr="00353DB3">
              <w:rPr>
                <w:color w:val="000000" w:themeColor="text1"/>
                <w:szCs w:val="24"/>
              </w:rPr>
              <w:t xml:space="preserve"> </w:t>
            </w:r>
            <w:r w:rsidRPr="00353DB3">
              <w:rPr>
                <w:color w:val="000000" w:themeColor="text1"/>
                <w:szCs w:val="24"/>
                <w:lang w:val="sr-Cyrl-RS"/>
              </w:rPr>
              <w:t>динара</w:t>
            </w:r>
          </w:p>
        </w:tc>
        <w:tc>
          <w:tcPr>
            <w:tcW w:w="1982" w:type="dxa"/>
          </w:tcPr>
          <w:p w14:paraId="3AD92B7C" w14:textId="28F463AF" w:rsidR="00FB6654" w:rsidRPr="00353DB3" w:rsidRDefault="00FB6654" w:rsidP="00FB6654">
            <w:pPr>
              <w:spacing w:after="29" w:line="240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  <w:r w:rsidRPr="00353DB3">
              <w:rPr>
                <w:color w:val="000000" w:themeColor="text1"/>
                <w:szCs w:val="24"/>
                <w:lang w:val="sr-Cyrl-RS"/>
              </w:rPr>
              <w:t>партија 2.</w:t>
            </w:r>
          </w:p>
        </w:tc>
        <w:tc>
          <w:tcPr>
            <w:tcW w:w="2410" w:type="dxa"/>
          </w:tcPr>
          <w:p w14:paraId="3865F862" w14:textId="18A49AE2" w:rsidR="00FB6654" w:rsidRPr="00353DB3" w:rsidRDefault="00FB6654" w:rsidP="00FB6654">
            <w:pPr>
              <w:spacing w:after="29" w:line="240" w:lineRule="auto"/>
              <w:ind w:left="0" w:firstLine="0"/>
              <w:jc w:val="left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87.750,00</w:t>
            </w:r>
            <w:r w:rsidRPr="00353DB3">
              <w:rPr>
                <w:color w:val="000000" w:themeColor="text1"/>
                <w:szCs w:val="24"/>
              </w:rPr>
              <w:t xml:space="preserve"> </w:t>
            </w:r>
            <w:r w:rsidRPr="00353DB3">
              <w:rPr>
                <w:color w:val="000000" w:themeColor="text1"/>
                <w:szCs w:val="24"/>
                <w:lang w:val="sr-Cyrl-RS"/>
              </w:rPr>
              <w:t>динара</w:t>
            </w:r>
          </w:p>
        </w:tc>
      </w:tr>
      <w:bookmarkEnd w:id="5"/>
      <w:bookmarkEnd w:id="6"/>
    </w:tbl>
    <w:p w14:paraId="18C24A06" w14:textId="77777777" w:rsidR="009D7643" w:rsidRPr="00353DB3" w:rsidRDefault="009D7643" w:rsidP="00980F1D">
      <w:pPr>
        <w:spacing w:line="240" w:lineRule="auto"/>
        <w:ind w:left="-5" w:right="2" w:firstLine="725"/>
        <w:rPr>
          <w:color w:val="000000" w:themeColor="text1"/>
          <w:sz w:val="22"/>
          <w:lang w:val="sr-Cyrl-RS"/>
        </w:rPr>
      </w:pPr>
    </w:p>
    <w:p w14:paraId="699E58A0" w14:textId="56B5D53C" w:rsidR="00980F1D" w:rsidRPr="00353DB3" w:rsidRDefault="00980F1D" w:rsidP="00980F1D">
      <w:pPr>
        <w:spacing w:line="240" w:lineRule="auto"/>
        <w:ind w:left="-5" w:right="2" w:firstLine="725"/>
        <w:rPr>
          <w:color w:val="000000" w:themeColor="text1"/>
          <w:sz w:val="22"/>
          <w:lang w:val="sr-Cyrl-RS"/>
        </w:rPr>
      </w:pP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рачун</w:t>
      </w:r>
      <w:proofErr w:type="spellEnd"/>
      <w:r w:rsidRPr="00353DB3">
        <w:rPr>
          <w:color w:val="000000" w:themeColor="text1"/>
          <w:sz w:val="22"/>
        </w:rPr>
        <w:t xml:space="preserve"> ЈП "</w:t>
      </w:r>
      <w:proofErr w:type="spellStart"/>
      <w:r w:rsidRPr="00353DB3">
        <w:rPr>
          <w:color w:val="000000" w:themeColor="text1"/>
          <w:sz w:val="22"/>
        </w:rPr>
        <w:t>Национални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Тара" </w:t>
      </w:r>
      <w:proofErr w:type="spellStart"/>
      <w:r w:rsidRPr="00353DB3">
        <w:rPr>
          <w:color w:val="000000" w:themeColor="text1"/>
          <w:sz w:val="22"/>
        </w:rPr>
        <w:t>Бајина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Башта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број</w:t>
      </w:r>
      <w:proofErr w:type="spellEnd"/>
      <w:r w:rsidRPr="00353DB3">
        <w:rPr>
          <w:color w:val="000000" w:themeColor="text1"/>
          <w:sz w:val="22"/>
        </w:rPr>
        <w:t xml:space="preserve"> 160-119628-92 BANCA </w:t>
      </w:r>
      <w:proofErr w:type="gramStart"/>
      <w:r w:rsidRPr="00353DB3">
        <w:rPr>
          <w:color w:val="000000" w:themeColor="text1"/>
          <w:sz w:val="22"/>
        </w:rPr>
        <w:t>INTESA ;</w:t>
      </w:r>
      <w:proofErr w:type="gramEnd"/>
      <w:r w:rsidRPr="00353DB3">
        <w:rPr>
          <w:color w:val="000000" w:themeColor="text1"/>
          <w:sz w:val="22"/>
        </w:rPr>
        <w:t xml:space="preserve"> 205-4949-82 NLB КОМЕРЦИЈАЛНА БАНКА. </w:t>
      </w:r>
      <w:proofErr w:type="spellStart"/>
      <w:r w:rsidRPr="00353DB3">
        <w:rPr>
          <w:color w:val="000000" w:themeColor="text1"/>
          <w:sz w:val="22"/>
        </w:rPr>
        <w:t>Као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да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доказ</w:t>
      </w:r>
      <w:proofErr w:type="spellEnd"/>
      <w:r w:rsidRPr="00353DB3">
        <w:rPr>
          <w:color w:val="000000" w:themeColor="text1"/>
          <w:sz w:val="22"/>
        </w:rPr>
        <w:t xml:space="preserve"> о </w:t>
      </w:r>
      <w:proofErr w:type="spellStart"/>
      <w:r w:rsidRPr="00353DB3">
        <w:rPr>
          <w:color w:val="000000" w:themeColor="text1"/>
          <w:sz w:val="22"/>
        </w:rPr>
        <w:t>извршеној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уплати</w:t>
      </w:r>
      <w:proofErr w:type="spellEnd"/>
      <w:r w:rsidRPr="00353DB3">
        <w:rPr>
          <w:color w:val="000000" w:themeColor="text1"/>
          <w:sz w:val="22"/>
        </w:rPr>
        <w:t xml:space="preserve"> (</w:t>
      </w:r>
      <w:proofErr w:type="spellStart"/>
      <w:r w:rsidRPr="00353DB3">
        <w:rPr>
          <w:color w:val="000000" w:themeColor="text1"/>
          <w:sz w:val="22"/>
        </w:rPr>
        <w:t>уплатницу</w:t>
      </w:r>
      <w:proofErr w:type="spellEnd"/>
      <w:r w:rsidRPr="00353DB3">
        <w:rPr>
          <w:color w:val="000000" w:themeColor="text1"/>
          <w:sz w:val="22"/>
        </w:rPr>
        <w:t xml:space="preserve">) </w:t>
      </w:r>
      <w:proofErr w:type="spellStart"/>
      <w:r w:rsidRPr="00353DB3">
        <w:rPr>
          <w:color w:val="000000" w:themeColor="text1"/>
          <w:sz w:val="22"/>
        </w:rPr>
        <w:t>доставе</w:t>
      </w:r>
      <w:proofErr w:type="spellEnd"/>
      <w:r w:rsidRPr="00353DB3">
        <w:rPr>
          <w:color w:val="000000" w:themeColor="text1"/>
          <w:sz w:val="22"/>
        </w:rPr>
        <w:t xml:space="preserve"> у </w:t>
      </w:r>
      <w:proofErr w:type="spellStart"/>
      <w:r w:rsidRPr="00353DB3">
        <w:rPr>
          <w:color w:val="000000" w:themeColor="text1"/>
          <w:sz w:val="22"/>
        </w:rPr>
        <w:t>коверти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заједно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понудом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лицитацију</w:t>
      </w:r>
      <w:proofErr w:type="spellEnd"/>
      <w:r w:rsidRPr="00353DB3">
        <w:rPr>
          <w:color w:val="000000" w:themeColor="text1"/>
          <w:sz w:val="22"/>
        </w:rPr>
        <w:t xml:space="preserve">. </w:t>
      </w:r>
    </w:p>
    <w:p w14:paraId="1C99E331" w14:textId="03D0501F" w:rsidR="00980F1D" w:rsidRPr="00353DB3" w:rsidRDefault="00980F1D" w:rsidP="00980F1D">
      <w:pPr>
        <w:spacing w:line="240" w:lineRule="auto"/>
        <w:ind w:left="0" w:right="971" w:firstLine="0"/>
        <w:rPr>
          <w:color w:val="000000" w:themeColor="text1"/>
          <w:lang w:val="sr-Cyrl-BA"/>
        </w:rPr>
      </w:pPr>
      <w:r w:rsidRPr="00353DB3">
        <w:rPr>
          <w:color w:val="000000" w:themeColor="text1"/>
          <w:lang w:val="sr-Cyrl-BA"/>
        </w:rPr>
        <w:t>Рокови завршетка 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FB6654" w:rsidRPr="00353DB3" w14:paraId="25E7147E" w14:textId="77777777" w:rsidTr="00DD01F3">
        <w:tc>
          <w:tcPr>
            <w:tcW w:w="2196" w:type="dxa"/>
          </w:tcPr>
          <w:p w14:paraId="56AD7F21" w14:textId="4D143936" w:rsidR="00FB6654" w:rsidRPr="00353DB3" w:rsidRDefault="00FB6654" w:rsidP="00FB6654">
            <w:pPr>
              <w:spacing w:after="29" w:line="240" w:lineRule="auto"/>
              <w:ind w:left="0" w:firstLine="0"/>
              <w:jc w:val="left"/>
              <w:rPr>
                <w:color w:val="000000" w:themeColor="text1"/>
                <w:szCs w:val="24"/>
                <w:lang w:val="sr-Cyrl-RS"/>
              </w:rPr>
            </w:pPr>
            <w:proofErr w:type="spellStart"/>
            <w:r w:rsidRPr="00353DB3">
              <w:rPr>
                <w:color w:val="000000" w:themeColor="text1"/>
              </w:rPr>
              <w:t>партија</w:t>
            </w:r>
            <w:proofErr w:type="spellEnd"/>
            <w:r w:rsidRPr="00353DB3">
              <w:rPr>
                <w:color w:val="000000" w:themeColor="text1"/>
              </w:rPr>
              <w:t xml:space="preserve"> 1.</w:t>
            </w:r>
          </w:p>
        </w:tc>
        <w:tc>
          <w:tcPr>
            <w:tcW w:w="2196" w:type="dxa"/>
          </w:tcPr>
          <w:p w14:paraId="58F30BE6" w14:textId="3C8DBEEA" w:rsidR="00FB6654" w:rsidRPr="00353DB3" w:rsidRDefault="00FB6654" w:rsidP="00FB6654">
            <w:pPr>
              <w:spacing w:after="29" w:line="240" w:lineRule="auto"/>
              <w:ind w:left="0" w:firstLine="0"/>
              <w:jc w:val="left"/>
              <w:rPr>
                <w:color w:val="000000" w:themeColor="text1"/>
                <w:szCs w:val="24"/>
                <w:lang w:val="sr-Cyrl-RS"/>
              </w:rPr>
            </w:pPr>
            <w:r w:rsidRPr="00353DB3">
              <w:rPr>
                <w:color w:val="000000" w:themeColor="text1"/>
                <w:szCs w:val="24"/>
                <w:lang w:val="sr-Cyrl-RS"/>
              </w:rPr>
              <w:t>55 радних дана</w:t>
            </w:r>
          </w:p>
        </w:tc>
        <w:tc>
          <w:tcPr>
            <w:tcW w:w="2196" w:type="dxa"/>
          </w:tcPr>
          <w:p w14:paraId="7F1C5A81" w14:textId="77777777" w:rsidR="00FB6654" w:rsidRPr="00353DB3" w:rsidRDefault="00FB6654" w:rsidP="00FB6654">
            <w:pPr>
              <w:spacing w:after="29" w:line="240" w:lineRule="auto"/>
              <w:ind w:left="0" w:firstLine="0"/>
              <w:jc w:val="left"/>
              <w:rPr>
                <w:color w:val="000000" w:themeColor="text1"/>
                <w:szCs w:val="24"/>
              </w:rPr>
            </w:pPr>
            <w:r w:rsidRPr="00353DB3">
              <w:rPr>
                <w:color w:val="000000" w:themeColor="text1"/>
                <w:szCs w:val="24"/>
                <w:lang w:val="sr-Cyrl-RS"/>
              </w:rPr>
              <w:t xml:space="preserve">партија 2. </w:t>
            </w:r>
          </w:p>
        </w:tc>
        <w:tc>
          <w:tcPr>
            <w:tcW w:w="2196" w:type="dxa"/>
          </w:tcPr>
          <w:p w14:paraId="7DC912E7" w14:textId="21A96F35" w:rsidR="00FB6654" w:rsidRPr="00353DB3" w:rsidRDefault="00FB6654" w:rsidP="00FB6654">
            <w:pPr>
              <w:spacing w:after="29" w:line="240" w:lineRule="auto"/>
              <w:ind w:left="0" w:firstLine="0"/>
              <w:jc w:val="left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2</w:t>
            </w:r>
            <w:r w:rsidRPr="00353DB3">
              <w:rPr>
                <w:color w:val="000000" w:themeColor="text1"/>
                <w:szCs w:val="24"/>
                <w:lang w:val="sr-Cyrl-RS"/>
              </w:rPr>
              <w:t>5 радних дана</w:t>
            </w:r>
          </w:p>
        </w:tc>
      </w:tr>
    </w:tbl>
    <w:p w14:paraId="19194ACD" w14:textId="7BC37385" w:rsidR="00980F1D" w:rsidRPr="00E16E15" w:rsidRDefault="00980F1D" w:rsidP="00980F1D">
      <w:pPr>
        <w:spacing w:line="240" w:lineRule="auto"/>
        <w:ind w:left="0" w:right="2" w:firstLine="720"/>
        <w:rPr>
          <w:color w:val="000000" w:themeColor="text1"/>
          <w:sz w:val="22"/>
          <w:lang w:val="sr-Cyrl-RS"/>
        </w:rPr>
      </w:pPr>
      <w:r w:rsidRPr="00E16E15">
        <w:rPr>
          <w:color w:val="000000" w:themeColor="text1"/>
          <w:sz w:val="22"/>
          <w:lang w:val="sr-Cyrl-RS"/>
        </w:rPr>
        <w:t>Сеча, израда, извоз, изношење и отпрема је радним данима, почев од дана</w:t>
      </w:r>
      <w:r w:rsidRPr="00E16E15">
        <w:rPr>
          <w:color w:val="000000" w:themeColor="text1"/>
          <w:sz w:val="22"/>
        </w:rPr>
        <w:t xml:space="preserve"> </w:t>
      </w:r>
      <w:r w:rsidRPr="00E16E15">
        <w:rPr>
          <w:color w:val="000000" w:themeColor="text1"/>
          <w:sz w:val="22"/>
          <w:lang w:val="sr-Cyrl-RS"/>
        </w:rPr>
        <w:t>увођења у посао по партијама.</w:t>
      </w:r>
    </w:p>
    <w:p w14:paraId="7706FB87" w14:textId="60937C9E" w:rsidR="00AD29DE" w:rsidRPr="00353DB3" w:rsidRDefault="00EA41F3" w:rsidP="0083159B">
      <w:pPr>
        <w:spacing w:after="2" w:line="240" w:lineRule="auto"/>
        <w:ind w:left="-5" w:right="2" w:firstLine="725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Учесницима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лицитације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који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излицитирају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предметну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количину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дрвних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сортимената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уплаћени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гарантни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износ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="00E80E75" w:rsidRPr="00353DB3">
        <w:rPr>
          <w:color w:val="000000" w:themeColor="text1"/>
          <w:sz w:val="22"/>
          <w:lang w:val="sr-Cyrl-RS"/>
        </w:rPr>
        <w:t>задржава до успешно завршеног посла</w:t>
      </w:r>
      <w:r w:rsidRPr="00353DB3">
        <w:rPr>
          <w:color w:val="000000" w:themeColor="text1"/>
          <w:sz w:val="22"/>
        </w:rPr>
        <w:t xml:space="preserve">, а </w:t>
      </w:r>
      <w:proofErr w:type="spellStart"/>
      <w:r w:rsidRPr="00353DB3">
        <w:rPr>
          <w:color w:val="000000" w:themeColor="text1"/>
          <w:sz w:val="22"/>
        </w:rPr>
        <w:t>осталима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враћа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изузев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учесника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који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својом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изјавом</w:t>
      </w:r>
      <w:proofErr w:type="spellEnd"/>
      <w:r w:rsidR="00E80E75" w:rsidRPr="00353DB3">
        <w:rPr>
          <w:color w:val="000000" w:themeColor="text1"/>
          <w:sz w:val="22"/>
          <w:lang w:val="sr-Cyrl-RS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одустане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излицитиране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партије</w:t>
      </w:r>
      <w:proofErr w:type="spellEnd"/>
      <w:r w:rsidRPr="00353DB3">
        <w:rPr>
          <w:color w:val="000000" w:themeColor="text1"/>
          <w:sz w:val="22"/>
        </w:rPr>
        <w:t xml:space="preserve">, у </w:t>
      </w:r>
      <w:proofErr w:type="spellStart"/>
      <w:r w:rsidRPr="00353DB3">
        <w:rPr>
          <w:color w:val="000000" w:themeColor="text1"/>
          <w:sz w:val="22"/>
        </w:rPr>
        <w:t>ком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случају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гарантни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износ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задржава</w:t>
      </w:r>
      <w:proofErr w:type="spellEnd"/>
      <w:r w:rsidRPr="00353DB3">
        <w:rPr>
          <w:color w:val="000000" w:themeColor="text1"/>
          <w:sz w:val="22"/>
        </w:rPr>
        <w:t xml:space="preserve">. </w:t>
      </w:r>
    </w:p>
    <w:p w14:paraId="5754BEF9" w14:textId="77777777" w:rsidR="00A513AD" w:rsidRPr="00353DB3" w:rsidRDefault="00A513AD" w:rsidP="00A513AD">
      <w:pPr>
        <w:spacing w:line="240" w:lineRule="auto"/>
        <w:ind w:left="0" w:right="2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Cyrl-RS"/>
        </w:rPr>
        <w:t>Сеча, израда, извоз, изношење и отпрема је радним данима, почев од дана</w:t>
      </w:r>
      <w:r w:rsidRPr="00353DB3">
        <w:rPr>
          <w:color w:val="000000" w:themeColor="text1"/>
          <w:sz w:val="22"/>
        </w:rPr>
        <w:t xml:space="preserve"> </w:t>
      </w:r>
      <w:r w:rsidRPr="00353DB3">
        <w:rPr>
          <w:color w:val="000000" w:themeColor="text1"/>
          <w:sz w:val="22"/>
          <w:lang w:val="sr-Cyrl-RS"/>
        </w:rPr>
        <w:t>увођења у посао.</w:t>
      </w:r>
    </w:p>
    <w:p w14:paraId="52DBD480" w14:textId="77777777" w:rsidR="001B007E" w:rsidRPr="00353DB3" w:rsidRDefault="001B007E" w:rsidP="0083159B">
      <w:pPr>
        <w:spacing w:after="2" w:line="240" w:lineRule="auto"/>
        <w:ind w:left="-5" w:right="2" w:firstLine="725"/>
        <w:rPr>
          <w:color w:val="000000" w:themeColor="text1"/>
          <w:sz w:val="22"/>
        </w:rPr>
      </w:pPr>
    </w:p>
    <w:p w14:paraId="3A3C2F78" w14:textId="2A13824F" w:rsidR="00D96468" w:rsidRPr="00353DB3" w:rsidRDefault="00EA41F3" w:rsidP="00CA5C0C">
      <w:pPr>
        <w:pStyle w:val="Heading2"/>
        <w:spacing w:line="240" w:lineRule="auto"/>
        <w:ind w:right="979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 xml:space="preserve">VIII </w:t>
      </w:r>
    </w:p>
    <w:p w14:paraId="168370E7" w14:textId="77777777" w:rsidR="00C972B1" w:rsidRPr="00353DB3" w:rsidRDefault="00C972B1" w:rsidP="00C972B1">
      <w:pPr>
        <w:rPr>
          <w:color w:val="000000" w:themeColor="text1"/>
          <w:lang w:val="sr-Cyrl-RS"/>
        </w:rPr>
      </w:pPr>
    </w:p>
    <w:p w14:paraId="6FB5FECF" w14:textId="16E82F95" w:rsidR="00EA41F3" w:rsidRPr="00353DB3" w:rsidRDefault="00EA41F3" w:rsidP="001214F1">
      <w:pPr>
        <w:spacing w:after="5" w:line="240" w:lineRule="auto"/>
        <w:ind w:left="0" w:right="2" w:firstLine="725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Понуде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достављају</w:t>
      </w:r>
      <w:proofErr w:type="spellEnd"/>
      <w:r w:rsidRPr="00353DB3">
        <w:rPr>
          <w:color w:val="000000" w:themeColor="text1"/>
          <w:sz w:val="22"/>
        </w:rPr>
        <w:t xml:space="preserve"> у </w:t>
      </w:r>
      <w:proofErr w:type="spellStart"/>
      <w:r w:rsidRPr="00353DB3">
        <w:rPr>
          <w:color w:val="000000" w:themeColor="text1"/>
          <w:sz w:val="22"/>
        </w:rPr>
        <w:t>затвореној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коверти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поштом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или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лично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адресу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gramStart"/>
      <w:r w:rsidRPr="00353DB3">
        <w:rPr>
          <w:color w:val="000000" w:themeColor="text1"/>
          <w:sz w:val="22"/>
        </w:rPr>
        <w:t>ЈП ,,</w:t>
      </w:r>
      <w:proofErr w:type="spellStart"/>
      <w:r w:rsidRPr="00353DB3">
        <w:rPr>
          <w:color w:val="000000" w:themeColor="text1"/>
          <w:sz w:val="22"/>
        </w:rPr>
        <w:t>Национални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Тара" </w:t>
      </w:r>
      <w:proofErr w:type="spellStart"/>
      <w:r w:rsidRPr="00353DB3">
        <w:rPr>
          <w:color w:val="000000" w:themeColor="text1"/>
          <w:sz w:val="22"/>
        </w:rPr>
        <w:t>Бајина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Башта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ул</w:t>
      </w:r>
      <w:proofErr w:type="spellEnd"/>
      <w:r w:rsidRPr="00353DB3">
        <w:rPr>
          <w:color w:val="000000" w:themeColor="text1"/>
          <w:sz w:val="22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Миленка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Топаловића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бр</w:t>
      </w:r>
      <w:proofErr w:type="spellEnd"/>
      <w:r w:rsidRPr="00353DB3">
        <w:rPr>
          <w:color w:val="000000" w:themeColor="text1"/>
          <w:sz w:val="22"/>
        </w:rPr>
        <w:t xml:space="preserve">. 3 (у </w:t>
      </w:r>
      <w:proofErr w:type="spellStart"/>
      <w:r w:rsidRPr="00353DB3">
        <w:rPr>
          <w:color w:val="000000" w:themeColor="text1"/>
          <w:sz w:val="22"/>
        </w:rPr>
        <w:t>писарницу</w:t>
      </w:r>
      <w:proofErr w:type="spellEnd"/>
      <w:r w:rsidRPr="00353DB3">
        <w:rPr>
          <w:color w:val="000000" w:themeColor="text1"/>
          <w:sz w:val="22"/>
        </w:rPr>
        <w:t xml:space="preserve">) </w:t>
      </w:r>
      <w:proofErr w:type="spellStart"/>
      <w:r w:rsidRPr="00353DB3">
        <w:rPr>
          <w:color w:val="000000" w:themeColor="text1"/>
          <w:sz w:val="22"/>
        </w:rPr>
        <w:t>са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обавезном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назнаком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предњој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страни</w:t>
      </w:r>
      <w:proofErr w:type="spellEnd"/>
      <w:proofErr w:type="gramStart"/>
      <w:r w:rsidRPr="00353DB3">
        <w:rPr>
          <w:color w:val="000000" w:themeColor="text1"/>
          <w:sz w:val="22"/>
        </w:rPr>
        <w:t>: ,,</w:t>
      </w:r>
      <w:proofErr w:type="spellStart"/>
      <w:r w:rsidRPr="00353DB3">
        <w:rPr>
          <w:color w:val="000000" w:themeColor="text1"/>
          <w:sz w:val="22"/>
        </w:rPr>
        <w:t>Понуда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лицитацију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дрвета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пању</w:t>
      </w:r>
      <w:proofErr w:type="spellEnd"/>
      <w:r w:rsidRPr="00353DB3">
        <w:rPr>
          <w:color w:val="000000" w:themeColor="text1"/>
          <w:sz w:val="22"/>
        </w:rPr>
        <w:t xml:space="preserve"> НЕ </w:t>
      </w:r>
      <w:proofErr w:type="spellStart"/>
      <w:r w:rsidRPr="00353DB3">
        <w:rPr>
          <w:color w:val="000000" w:themeColor="text1"/>
          <w:sz w:val="22"/>
        </w:rPr>
        <w:t>ОТВАРАТИ"а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полеђини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навести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назив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седиште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правног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лица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телефон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контакт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особу</w:t>
      </w:r>
      <w:proofErr w:type="spellEnd"/>
      <w:r w:rsidRPr="00353DB3">
        <w:rPr>
          <w:color w:val="000000" w:themeColor="text1"/>
          <w:sz w:val="22"/>
        </w:rPr>
        <w:t xml:space="preserve"> (</w:t>
      </w:r>
      <w:proofErr w:type="spellStart"/>
      <w:r w:rsidRPr="00353DB3">
        <w:rPr>
          <w:color w:val="000000" w:themeColor="text1"/>
          <w:sz w:val="22"/>
        </w:rPr>
        <w:t>име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презиме</w:t>
      </w:r>
      <w:proofErr w:type="spellEnd"/>
      <w:r w:rsidRPr="00353DB3">
        <w:rPr>
          <w:color w:val="000000" w:themeColor="text1"/>
          <w:sz w:val="22"/>
        </w:rPr>
        <w:t xml:space="preserve">) </w:t>
      </w:r>
      <w:proofErr w:type="spellStart"/>
      <w:r w:rsidRPr="00353DB3">
        <w:rPr>
          <w:color w:val="000000" w:themeColor="text1"/>
          <w:sz w:val="22"/>
        </w:rPr>
        <w:t>или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име</w:t>
      </w:r>
      <w:proofErr w:type="spellEnd"/>
      <w:r w:rsidRPr="00353DB3">
        <w:rPr>
          <w:color w:val="000000" w:themeColor="text1"/>
          <w:sz w:val="22"/>
        </w:rPr>
        <w:t xml:space="preserve"> и </w:t>
      </w:r>
      <w:proofErr w:type="spellStart"/>
      <w:r w:rsidRPr="00353DB3">
        <w:rPr>
          <w:color w:val="000000" w:themeColor="text1"/>
          <w:sz w:val="22"/>
        </w:rPr>
        <w:t>презиме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физичког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лица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тачну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адресу</w:t>
      </w:r>
      <w:proofErr w:type="spellEnd"/>
      <w:r w:rsidR="00AB14DE"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телефон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контакт</w:t>
      </w:r>
      <w:proofErr w:type="spellEnd"/>
      <w:r w:rsidR="00AB14DE" w:rsidRPr="00353DB3">
        <w:rPr>
          <w:color w:val="000000" w:themeColor="text1"/>
          <w:sz w:val="22"/>
        </w:rPr>
        <w:t xml:space="preserve"> </w:t>
      </w:r>
      <w:r w:rsidR="00AB14DE" w:rsidRPr="00353DB3">
        <w:rPr>
          <w:color w:val="000000" w:themeColor="text1"/>
          <w:sz w:val="22"/>
          <w:lang w:val="sr-Cyrl-RS"/>
        </w:rPr>
        <w:t>и партију за коју се понуда подноси</w:t>
      </w:r>
      <w:r w:rsidRPr="00353DB3">
        <w:rPr>
          <w:color w:val="000000" w:themeColor="text1"/>
          <w:sz w:val="22"/>
        </w:rPr>
        <w:t xml:space="preserve">. </w:t>
      </w:r>
    </w:p>
    <w:p w14:paraId="420BAECB" w14:textId="4A95D662" w:rsidR="00AD29DE" w:rsidRPr="00353DB3" w:rsidRDefault="00161E53" w:rsidP="00F64177">
      <w:pPr>
        <w:spacing w:after="0" w:line="240" w:lineRule="auto"/>
        <w:ind w:firstLine="71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Cyrl-RS"/>
        </w:rPr>
        <w:t xml:space="preserve">Ако два или више понуђача, понуде исте цене за предметну робу, изабраће се </w:t>
      </w:r>
      <w:r w:rsidR="00FF1800" w:rsidRPr="00353DB3">
        <w:rPr>
          <w:color w:val="000000" w:themeColor="text1"/>
          <w:sz w:val="22"/>
          <w:lang w:val="sr-Cyrl-RS"/>
        </w:rPr>
        <w:t xml:space="preserve"> </w:t>
      </w:r>
      <w:r w:rsidRPr="00353DB3">
        <w:rPr>
          <w:color w:val="000000" w:themeColor="text1"/>
          <w:sz w:val="22"/>
          <w:lang w:val="sr-Cyrl-RS"/>
        </w:rPr>
        <w:t xml:space="preserve">понуда која је раније приспела на наведену адресу. </w:t>
      </w:r>
    </w:p>
    <w:p w14:paraId="33D1CE9F" w14:textId="5E520DAA" w:rsidR="00AD29DE" w:rsidRPr="00353DB3" w:rsidRDefault="00EA41F3" w:rsidP="00F64177">
      <w:pPr>
        <w:spacing w:after="8" w:line="240" w:lineRule="auto"/>
        <w:ind w:left="-5" w:right="2" w:firstLine="725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Све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понуде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буду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достављене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</w:t>
      </w:r>
      <w:proofErr w:type="spellEnd"/>
      <w:r w:rsidRPr="00353DB3">
        <w:rPr>
          <w:color w:val="000000" w:themeColor="text1"/>
          <w:sz w:val="22"/>
        </w:rPr>
        <w:t xml:space="preserve"> </w:t>
      </w:r>
      <w:r w:rsidR="002325E7">
        <w:rPr>
          <w:color w:val="000000" w:themeColor="text1"/>
          <w:sz w:val="22"/>
          <w:lang w:val="sr-Cyrl-RS"/>
        </w:rPr>
        <w:t>22</w:t>
      </w:r>
      <w:r w:rsidRPr="00353DB3">
        <w:rPr>
          <w:color w:val="000000" w:themeColor="text1"/>
          <w:sz w:val="22"/>
          <w:lang w:val="sr-Cyrl-RS"/>
        </w:rPr>
        <w:t>.</w:t>
      </w:r>
      <w:r w:rsidR="00370176" w:rsidRPr="00353DB3">
        <w:rPr>
          <w:color w:val="000000" w:themeColor="text1"/>
          <w:sz w:val="22"/>
          <w:lang w:val="sr-Cyrl-RS"/>
        </w:rPr>
        <w:t>1</w:t>
      </w:r>
      <w:r w:rsidR="00E472C2">
        <w:rPr>
          <w:color w:val="000000" w:themeColor="text1"/>
          <w:sz w:val="22"/>
          <w:lang w:val="sr-Cyrl-RS"/>
        </w:rPr>
        <w:t>2</w:t>
      </w:r>
      <w:r w:rsidRPr="00353DB3">
        <w:rPr>
          <w:color w:val="000000" w:themeColor="text1"/>
          <w:sz w:val="22"/>
        </w:rPr>
        <w:t>.20</w:t>
      </w:r>
      <w:r w:rsidRPr="00353DB3">
        <w:rPr>
          <w:color w:val="000000" w:themeColor="text1"/>
          <w:sz w:val="22"/>
          <w:lang w:val="sr-Cyrl-RS"/>
        </w:rPr>
        <w:t>2</w:t>
      </w:r>
      <w:r w:rsidR="00A66112" w:rsidRPr="00353DB3">
        <w:rPr>
          <w:color w:val="000000" w:themeColor="text1"/>
          <w:sz w:val="22"/>
          <w:lang w:val="sr-Cyrl-RS"/>
        </w:rPr>
        <w:t>5</w:t>
      </w:r>
      <w:r w:rsidRPr="00353DB3">
        <w:rPr>
          <w:color w:val="000000" w:themeColor="text1"/>
          <w:sz w:val="22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године</w:t>
      </w:r>
      <w:proofErr w:type="spellEnd"/>
      <w:r w:rsidRPr="00353DB3">
        <w:rPr>
          <w:color w:val="000000" w:themeColor="text1"/>
          <w:sz w:val="22"/>
        </w:rPr>
        <w:t xml:space="preserve"> до </w:t>
      </w:r>
      <w:r w:rsidRPr="00353DB3">
        <w:rPr>
          <w:color w:val="000000" w:themeColor="text1"/>
          <w:sz w:val="22"/>
          <w:lang w:val="sr-Cyrl-RS"/>
        </w:rPr>
        <w:t>9</w:t>
      </w:r>
      <w:r w:rsidRPr="00353DB3">
        <w:rPr>
          <w:color w:val="000000" w:themeColor="text1"/>
          <w:sz w:val="22"/>
        </w:rPr>
        <w:t xml:space="preserve"> ч. </w:t>
      </w:r>
      <w:proofErr w:type="spellStart"/>
      <w:r w:rsidRPr="00353DB3">
        <w:rPr>
          <w:color w:val="000000" w:themeColor="text1"/>
          <w:sz w:val="22"/>
        </w:rPr>
        <w:t>сматраће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благовременим</w:t>
      </w:r>
      <w:proofErr w:type="spellEnd"/>
      <w:r w:rsidRPr="00353DB3">
        <w:rPr>
          <w:color w:val="000000" w:themeColor="text1"/>
          <w:sz w:val="22"/>
        </w:rPr>
        <w:t xml:space="preserve">. </w:t>
      </w:r>
      <w:proofErr w:type="spellStart"/>
      <w:r w:rsidRPr="00353DB3">
        <w:rPr>
          <w:color w:val="000000" w:themeColor="text1"/>
          <w:sz w:val="22"/>
        </w:rPr>
        <w:t>Неблаговремене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понуде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буду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пристигле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после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наведеног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рока</w:t>
      </w:r>
      <w:proofErr w:type="spellEnd"/>
      <w:r w:rsidRPr="00353DB3">
        <w:rPr>
          <w:color w:val="000000" w:themeColor="text1"/>
          <w:sz w:val="22"/>
        </w:rPr>
        <w:t xml:space="preserve">, </w:t>
      </w:r>
      <w:proofErr w:type="spellStart"/>
      <w:r w:rsidRPr="00353DB3">
        <w:rPr>
          <w:color w:val="000000" w:themeColor="text1"/>
          <w:sz w:val="22"/>
        </w:rPr>
        <w:t>неће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бити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разматране</w:t>
      </w:r>
      <w:proofErr w:type="spellEnd"/>
      <w:r w:rsidRPr="00353DB3">
        <w:rPr>
          <w:color w:val="000000" w:themeColor="text1"/>
          <w:sz w:val="22"/>
        </w:rPr>
        <w:t xml:space="preserve">. </w:t>
      </w:r>
      <w:r w:rsidR="00161E53" w:rsidRPr="00353DB3">
        <w:rPr>
          <w:color w:val="000000" w:themeColor="text1"/>
          <w:sz w:val="22"/>
        </w:rPr>
        <w:t xml:space="preserve"> </w:t>
      </w:r>
    </w:p>
    <w:p w14:paraId="28F1A64F" w14:textId="4575070A" w:rsidR="003B0644" w:rsidRPr="00353DB3" w:rsidRDefault="00C359EF" w:rsidP="0011066D">
      <w:pPr>
        <w:spacing w:line="240" w:lineRule="auto"/>
        <w:ind w:firstLine="709"/>
        <w:rPr>
          <w:rFonts w:eastAsia="SimSun"/>
          <w:noProof/>
          <w:color w:val="000000" w:themeColor="text1"/>
          <w:sz w:val="22"/>
          <w:lang w:val="sr-Cyrl-RS" w:eastAsia="zh-CN"/>
        </w:rPr>
      </w:pPr>
      <w:bookmarkStart w:id="7" w:name="_Hlk102562879"/>
      <w:r w:rsidRPr="00353DB3">
        <w:rPr>
          <w:rFonts w:eastAsia="SimSun"/>
          <w:noProof/>
          <w:color w:val="000000" w:themeColor="text1"/>
          <w:sz w:val="22"/>
          <w:lang w:val="sr-Cyrl-RS" w:eastAsia="zh-CN"/>
        </w:rPr>
        <w:t>У разматрање се неће узети: понуде са варијантама, понуде које буду пристигле после наведеног рока, непотпуне</w:t>
      </w:r>
      <w:r w:rsidR="00E16E15">
        <w:rPr>
          <w:rFonts w:eastAsia="SimSun"/>
          <w:noProof/>
          <w:color w:val="000000" w:themeColor="text1"/>
          <w:sz w:val="22"/>
          <w:lang w:eastAsia="zh-CN"/>
        </w:rPr>
        <w:t xml:space="preserve">, </w:t>
      </w:r>
      <w:r w:rsidR="00E16E15">
        <w:rPr>
          <w:rFonts w:eastAsia="SimSun"/>
          <w:noProof/>
          <w:color w:val="000000" w:themeColor="text1"/>
          <w:sz w:val="22"/>
          <w:lang w:val="sr-Cyrl-RS" w:eastAsia="zh-CN"/>
        </w:rPr>
        <w:t xml:space="preserve">понуде у којима нису наведене цене у складу са захтевом наведеним у одељку  </w:t>
      </w:r>
      <w:r w:rsidR="00E16E15" w:rsidRPr="00353DB3">
        <w:rPr>
          <w:color w:val="000000" w:themeColor="text1"/>
          <w:sz w:val="22"/>
        </w:rPr>
        <w:t>I</w:t>
      </w:r>
      <w:r w:rsidR="00E16E15">
        <w:rPr>
          <w:rFonts w:eastAsia="SimSun"/>
          <w:noProof/>
          <w:color w:val="000000" w:themeColor="text1"/>
          <w:sz w:val="22"/>
          <w:lang w:val="sr-Cyrl-RS" w:eastAsia="zh-CN"/>
        </w:rPr>
        <w:t xml:space="preserve"> овог јавног позива </w:t>
      </w:r>
      <w:r w:rsidRPr="00353DB3">
        <w:rPr>
          <w:rFonts w:eastAsia="SimSun"/>
          <w:noProof/>
          <w:color w:val="000000" w:themeColor="text1"/>
          <w:sz w:val="22"/>
          <w:lang w:val="sr-Cyrl-RS" w:eastAsia="zh-CN"/>
        </w:rPr>
        <w:t xml:space="preserve"> и понуде са нижом ценом од почетне.</w:t>
      </w:r>
    </w:p>
    <w:p w14:paraId="2D7A3933" w14:textId="77777777" w:rsidR="00AD29DE" w:rsidRPr="00353DB3" w:rsidRDefault="00AD29DE" w:rsidP="0011066D">
      <w:pPr>
        <w:spacing w:line="240" w:lineRule="auto"/>
        <w:ind w:firstLine="709"/>
        <w:rPr>
          <w:rFonts w:eastAsia="SimSun"/>
          <w:noProof/>
          <w:color w:val="000000" w:themeColor="text1"/>
          <w:sz w:val="22"/>
          <w:lang w:val="sr-Latn-RS" w:eastAsia="zh-CN"/>
        </w:rPr>
      </w:pPr>
    </w:p>
    <w:p w14:paraId="78AF2E44" w14:textId="3574C381" w:rsidR="00651BD5" w:rsidRPr="00353DB3" w:rsidRDefault="003B0644" w:rsidP="00842F68">
      <w:pPr>
        <w:pStyle w:val="Heading2"/>
        <w:spacing w:line="240" w:lineRule="auto"/>
        <w:ind w:right="984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>IX</w:t>
      </w:r>
    </w:p>
    <w:p w14:paraId="4C1AC47D" w14:textId="77777777" w:rsidR="00C972B1" w:rsidRPr="00353DB3" w:rsidRDefault="00C972B1" w:rsidP="00C972B1">
      <w:pPr>
        <w:rPr>
          <w:color w:val="000000" w:themeColor="text1"/>
          <w:lang w:val="sr-Cyrl-RS"/>
        </w:rPr>
      </w:pPr>
    </w:p>
    <w:p w14:paraId="4CD9372A" w14:textId="7097D649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Latn-RS"/>
        </w:rPr>
      </w:pPr>
      <w:r w:rsidRPr="00353DB3">
        <w:rPr>
          <w:color w:val="000000" w:themeColor="text1"/>
          <w:sz w:val="22"/>
          <w:lang w:val="sr-Latn-RS"/>
        </w:rPr>
        <w:t>На основу члана 25</w:t>
      </w:r>
      <w:r w:rsidR="002448B0" w:rsidRPr="00353DB3">
        <w:rPr>
          <w:color w:val="000000" w:themeColor="text1"/>
          <w:sz w:val="22"/>
          <w:lang w:val="sr-Latn-RS"/>
        </w:rPr>
        <w:t>.</w:t>
      </w:r>
      <w:r w:rsidRPr="00353DB3">
        <w:rPr>
          <w:color w:val="000000" w:themeColor="text1"/>
          <w:sz w:val="22"/>
          <w:lang w:val="sr-Latn-RS"/>
        </w:rPr>
        <w:t xml:space="preserve"> Закона о безбедно</w:t>
      </w:r>
      <w:r w:rsidR="002448B0" w:rsidRPr="00353DB3">
        <w:rPr>
          <w:color w:val="000000" w:themeColor="text1"/>
          <w:sz w:val="22"/>
          <w:lang w:val="sr-Cyrl-RS"/>
        </w:rPr>
        <w:t>с</w:t>
      </w:r>
      <w:r w:rsidRPr="00353DB3">
        <w:rPr>
          <w:color w:val="000000" w:themeColor="text1"/>
          <w:sz w:val="22"/>
          <w:lang w:val="sr-Latn-RS"/>
        </w:rPr>
        <w:t>ти и здравља на раду</w:t>
      </w:r>
      <w:r w:rsidR="002448B0" w:rsidRPr="00353DB3">
        <w:rPr>
          <w:color w:val="000000" w:themeColor="text1"/>
          <w:sz w:val="22"/>
          <w:lang w:val="sr-Cyrl-RS"/>
        </w:rPr>
        <w:t xml:space="preserve"> </w:t>
      </w:r>
      <w:r w:rsidRPr="00353DB3">
        <w:rPr>
          <w:color w:val="000000" w:themeColor="text1"/>
          <w:sz w:val="22"/>
          <w:lang w:val="sr-Latn-RS"/>
        </w:rPr>
        <w:t>( С</w:t>
      </w:r>
      <w:r w:rsidR="002448B0" w:rsidRPr="00353DB3">
        <w:rPr>
          <w:color w:val="000000" w:themeColor="text1"/>
          <w:sz w:val="22"/>
          <w:lang w:val="sr-Cyrl-RS"/>
        </w:rPr>
        <w:t>л.</w:t>
      </w:r>
      <w:r w:rsidRPr="00353DB3">
        <w:rPr>
          <w:color w:val="000000" w:themeColor="text1"/>
          <w:sz w:val="22"/>
          <w:lang w:val="sr-Latn-RS"/>
        </w:rPr>
        <w:t xml:space="preserve"> гласник РС бр</w:t>
      </w:r>
      <w:r w:rsidR="002448B0" w:rsidRPr="00353DB3">
        <w:rPr>
          <w:color w:val="000000" w:themeColor="text1"/>
          <w:sz w:val="22"/>
          <w:lang w:val="sr-Cyrl-RS"/>
        </w:rPr>
        <w:t>.</w:t>
      </w:r>
      <w:r w:rsidRPr="00353DB3">
        <w:rPr>
          <w:color w:val="000000" w:themeColor="text1"/>
          <w:sz w:val="22"/>
          <w:lang w:val="sr-Latn-RS"/>
        </w:rPr>
        <w:t xml:space="preserve"> 35/2023), ЈП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>Национални парк Тара</w:t>
      </w:r>
      <w:r w:rsidRPr="00353DB3">
        <w:rPr>
          <w:color w:val="000000" w:themeColor="text1"/>
          <w:sz w:val="22"/>
          <w:lang w:val="sr-Cyrl-RS"/>
        </w:rPr>
        <w:t>“</w:t>
      </w:r>
      <w:r w:rsidRPr="00353DB3">
        <w:rPr>
          <w:color w:val="000000" w:themeColor="text1"/>
          <w:sz w:val="22"/>
          <w:lang w:val="sr-Latn-RS"/>
        </w:rPr>
        <w:t xml:space="preserve"> је дужан да да предузме мере за спречавање приступа у круг објекта који се користи као радни и помоћни простор, укључујући и објекат на отвореном простору, лицима и возилима која немају основа да се налазе у њима.</w:t>
      </w:r>
    </w:p>
    <w:p w14:paraId="44261E39" w14:textId="55CC012C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Latn-RS"/>
        </w:rPr>
      </w:pPr>
      <w:r w:rsidRPr="00353DB3">
        <w:rPr>
          <w:color w:val="000000" w:themeColor="text1"/>
          <w:sz w:val="22"/>
          <w:lang w:val="sr-Latn-RS"/>
        </w:rPr>
        <w:t>Сходно наведеном закон</w:t>
      </w:r>
      <w:r w:rsidR="001A23AF" w:rsidRPr="00353DB3">
        <w:rPr>
          <w:color w:val="000000" w:themeColor="text1"/>
          <w:sz w:val="22"/>
          <w:lang w:val="sr-Cyrl-RS"/>
        </w:rPr>
        <w:t>у</w:t>
      </w:r>
      <w:r w:rsidRPr="00353DB3">
        <w:rPr>
          <w:color w:val="000000" w:themeColor="text1"/>
          <w:sz w:val="22"/>
          <w:lang w:val="sr-Latn-RS"/>
        </w:rPr>
        <w:t xml:space="preserve">, потребно је да сва правна </w:t>
      </w:r>
      <w:r w:rsidRPr="00353DB3">
        <w:rPr>
          <w:color w:val="000000" w:themeColor="text1"/>
          <w:sz w:val="22"/>
          <w:lang w:val="sr-Cyrl-RS"/>
        </w:rPr>
        <w:t>и</w:t>
      </w:r>
      <w:r w:rsidRPr="00353DB3">
        <w:rPr>
          <w:color w:val="000000" w:themeColor="text1"/>
          <w:sz w:val="22"/>
          <w:lang w:val="sr-Latn-RS"/>
        </w:rPr>
        <w:t xml:space="preserve"> физичка лица(радње) која су добила посао на територијии ЈП 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>Националног парка Тара</w:t>
      </w:r>
      <w:r w:rsidRPr="00353DB3">
        <w:rPr>
          <w:color w:val="000000" w:themeColor="text1"/>
          <w:sz w:val="22"/>
          <w:lang w:val="sr-Cyrl-RS"/>
        </w:rPr>
        <w:t>“</w:t>
      </w:r>
      <w:r w:rsidRPr="00353DB3">
        <w:rPr>
          <w:color w:val="000000" w:themeColor="text1"/>
          <w:sz w:val="22"/>
          <w:lang w:val="sr-Latn-RS"/>
        </w:rPr>
        <w:t xml:space="preserve">  на извођењу радова на сечи </w:t>
      </w:r>
      <w:r w:rsidRPr="00353DB3">
        <w:rPr>
          <w:color w:val="000000" w:themeColor="text1"/>
          <w:sz w:val="22"/>
          <w:lang w:val="sr-Cyrl-RS"/>
        </w:rPr>
        <w:t xml:space="preserve">и </w:t>
      </w:r>
      <w:r w:rsidRPr="00353DB3">
        <w:rPr>
          <w:color w:val="000000" w:themeColor="text1"/>
          <w:sz w:val="22"/>
          <w:lang w:val="sr-Latn-RS"/>
        </w:rPr>
        <w:t xml:space="preserve">извлачењу дрвних </w:t>
      </w:r>
      <w:r w:rsidRPr="00353DB3">
        <w:rPr>
          <w:color w:val="000000" w:themeColor="text1"/>
          <w:sz w:val="22"/>
          <w:lang w:val="sr-Latn-RS"/>
        </w:rPr>
        <w:lastRenderedPageBreak/>
        <w:t xml:space="preserve">сортимената, доставе управи ЈП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>Национални парк Тара</w:t>
      </w:r>
      <w:r w:rsidRPr="00353DB3">
        <w:rPr>
          <w:color w:val="000000" w:themeColor="text1"/>
          <w:sz w:val="22"/>
          <w:lang w:val="sr-Cyrl-RS"/>
        </w:rPr>
        <w:t>“</w:t>
      </w:r>
      <w:r w:rsidRPr="00353DB3">
        <w:rPr>
          <w:color w:val="000000" w:themeColor="text1"/>
          <w:sz w:val="22"/>
          <w:lang w:val="sr-Latn-RS"/>
        </w:rPr>
        <w:t xml:space="preserve">, прописану документацију из области безбедности </w:t>
      </w:r>
      <w:r w:rsidRPr="00353DB3">
        <w:rPr>
          <w:color w:val="000000" w:themeColor="text1"/>
          <w:sz w:val="22"/>
          <w:lang w:val="sr-Cyrl-RS"/>
        </w:rPr>
        <w:t>и</w:t>
      </w:r>
      <w:r w:rsidRPr="00353DB3">
        <w:rPr>
          <w:color w:val="000000" w:themeColor="text1"/>
          <w:sz w:val="22"/>
          <w:lang w:val="sr-Latn-RS"/>
        </w:rPr>
        <w:t xml:space="preserve"> здравља на раду, а пре почетка извођења радова на пословима сече </w:t>
      </w:r>
      <w:r w:rsidRPr="00353DB3">
        <w:rPr>
          <w:color w:val="000000" w:themeColor="text1"/>
          <w:sz w:val="22"/>
          <w:lang w:val="sr-Cyrl-RS"/>
        </w:rPr>
        <w:t xml:space="preserve">и </w:t>
      </w:r>
      <w:r w:rsidRPr="00353DB3">
        <w:rPr>
          <w:color w:val="000000" w:themeColor="text1"/>
          <w:sz w:val="22"/>
          <w:lang w:val="sr-Latn-RS"/>
        </w:rPr>
        <w:t>извлачења дрвних сортимената.</w:t>
      </w:r>
    </w:p>
    <w:p w14:paraId="1B46CF74" w14:textId="228C326E" w:rsidR="00651BD5" w:rsidRPr="00353DB3" w:rsidRDefault="00651BD5" w:rsidP="0011066D">
      <w:pPr>
        <w:pStyle w:val="ListParagraph"/>
        <w:ind w:left="0" w:firstLine="720"/>
        <w:rPr>
          <w:color w:val="000000" w:themeColor="text1"/>
          <w:sz w:val="22"/>
          <w:lang w:val="sr-Latn-RS"/>
        </w:rPr>
      </w:pPr>
      <w:r w:rsidRPr="00353DB3">
        <w:rPr>
          <w:color w:val="000000" w:themeColor="text1"/>
          <w:sz w:val="22"/>
          <w:lang w:val="sr-Latn-RS"/>
        </w:rPr>
        <w:t xml:space="preserve">Неопходно је да се пре потписивања уговора о извођењу радова достави следећа документација из области безбедности </w:t>
      </w:r>
      <w:r w:rsidRPr="00353DB3">
        <w:rPr>
          <w:color w:val="000000" w:themeColor="text1"/>
          <w:sz w:val="22"/>
          <w:lang w:val="sr-Cyrl-RS"/>
        </w:rPr>
        <w:t>и</w:t>
      </w:r>
      <w:r w:rsidRPr="00353DB3">
        <w:rPr>
          <w:color w:val="000000" w:themeColor="text1"/>
          <w:sz w:val="22"/>
          <w:lang w:val="sr-Latn-RS"/>
        </w:rPr>
        <w:t xml:space="preserve"> здравља на раду:</w:t>
      </w:r>
    </w:p>
    <w:p w14:paraId="283CDE3D" w14:textId="77777777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Latn-RS"/>
        </w:rPr>
      </w:pPr>
      <w:r w:rsidRPr="00353DB3">
        <w:rPr>
          <w:color w:val="000000" w:themeColor="text1"/>
          <w:sz w:val="22"/>
          <w:lang w:val="sr-Latn-RS"/>
        </w:rPr>
        <w:t>-Евиденције  о  запосленима обученим за безбедан и здрав рад и правилно коришћење личне заштитне опреме;</w:t>
      </w:r>
    </w:p>
    <w:p w14:paraId="42268F05" w14:textId="069158F4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Latn-RS"/>
        </w:rPr>
        <w:t>-Стручне налазе о звршеним прегледима и проверама опреме за рад  ( аутодизалице, трактори за извлачење грађе)</w:t>
      </w:r>
      <w:r w:rsidRPr="00353DB3">
        <w:rPr>
          <w:color w:val="000000" w:themeColor="text1"/>
          <w:sz w:val="22"/>
          <w:lang w:val="sr-Cyrl-RS"/>
        </w:rPr>
        <w:t>;</w:t>
      </w:r>
    </w:p>
    <w:p w14:paraId="5C4989E2" w14:textId="110E4AE1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Latn-RS"/>
        </w:rPr>
        <w:t>-Извештаје о лекарским прегледима за радна места са високим ризиком</w:t>
      </w:r>
      <w:r w:rsidRPr="00353DB3">
        <w:rPr>
          <w:color w:val="000000" w:themeColor="text1"/>
          <w:sz w:val="22"/>
          <w:lang w:val="sr-Cyrl-RS"/>
        </w:rPr>
        <w:t>;</w:t>
      </w:r>
    </w:p>
    <w:p w14:paraId="0C3B7F7E" w14:textId="4835C602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Latn-RS"/>
        </w:rPr>
        <w:t>-Евиденције о издатој личној заштитној опреми</w:t>
      </w:r>
      <w:r w:rsidRPr="00353DB3">
        <w:rPr>
          <w:color w:val="000000" w:themeColor="text1"/>
          <w:sz w:val="22"/>
          <w:lang w:val="sr-Cyrl-RS"/>
        </w:rPr>
        <w:t>;</w:t>
      </w:r>
    </w:p>
    <w:p w14:paraId="6196B6D3" w14:textId="51FA1E75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Latn-RS"/>
        </w:rPr>
        <w:t>-Пријаву радова надлежној инспекцији рада и доказ о пријави радова</w:t>
      </w:r>
      <w:r w:rsidRPr="00353DB3">
        <w:rPr>
          <w:color w:val="000000" w:themeColor="text1"/>
          <w:sz w:val="22"/>
          <w:lang w:val="sr-Cyrl-RS"/>
        </w:rPr>
        <w:t>;</w:t>
      </w:r>
    </w:p>
    <w:p w14:paraId="6DF0A360" w14:textId="036F3F48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Latn-RS"/>
        </w:rPr>
        <w:t>-Елаборат за безбедан и здрав рад на радилишту</w:t>
      </w:r>
      <w:r w:rsidRPr="00353DB3">
        <w:rPr>
          <w:color w:val="000000" w:themeColor="text1"/>
          <w:sz w:val="22"/>
          <w:lang w:val="sr-Cyrl-RS"/>
        </w:rPr>
        <w:t>;</w:t>
      </w:r>
    </w:p>
    <w:p w14:paraId="43B89B34" w14:textId="32F4498F" w:rsidR="00651BD5" w:rsidRPr="00353DB3" w:rsidRDefault="00651BD5" w:rsidP="00651BD5">
      <w:pPr>
        <w:ind w:left="0" w:firstLine="720"/>
        <w:rPr>
          <w:color w:val="000000" w:themeColor="text1"/>
          <w:sz w:val="22"/>
          <w:lang w:val="sr-Latn-RS"/>
        </w:rPr>
      </w:pPr>
      <w:r w:rsidRPr="00353DB3">
        <w:rPr>
          <w:color w:val="000000" w:themeColor="text1"/>
          <w:sz w:val="22"/>
          <w:lang w:val="sr-Latn-RS"/>
        </w:rPr>
        <w:t xml:space="preserve">Наведена документација се доставља лицу за безбедност и здравље на раду ЈП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>Национални парк Тара</w:t>
      </w:r>
      <w:r w:rsidRPr="00353DB3">
        <w:rPr>
          <w:color w:val="000000" w:themeColor="text1"/>
          <w:sz w:val="22"/>
          <w:lang w:val="sr-Cyrl-RS"/>
        </w:rPr>
        <w:t>“</w:t>
      </w:r>
      <w:r w:rsidRPr="00353DB3">
        <w:rPr>
          <w:color w:val="000000" w:themeColor="text1"/>
          <w:sz w:val="22"/>
          <w:lang w:val="sr-Latn-RS"/>
        </w:rPr>
        <w:t xml:space="preserve"> на маил office</w:t>
      </w:r>
      <w:r w:rsidRPr="00353DB3">
        <w:rPr>
          <w:color w:val="000000" w:themeColor="text1"/>
          <w:sz w:val="22"/>
        </w:rPr>
        <w:t>@</w:t>
      </w:r>
      <w:r w:rsidRPr="00353DB3">
        <w:rPr>
          <w:color w:val="000000" w:themeColor="text1"/>
          <w:sz w:val="22"/>
          <w:lang w:val="sr-Latn-RS"/>
        </w:rPr>
        <w:t>inpro.rs ( лице за контакт Максимовић Слободан тел 063433359)</w:t>
      </w:r>
    </w:p>
    <w:p w14:paraId="6E2FCB28" w14:textId="2D076208" w:rsidR="00651BD5" w:rsidRPr="00353DB3" w:rsidRDefault="00651BD5" w:rsidP="0011066D">
      <w:pPr>
        <w:ind w:left="0" w:firstLine="720"/>
        <w:rPr>
          <w:color w:val="000000" w:themeColor="text1"/>
          <w:sz w:val="22"/>
          <w:lang w:val="sr-Latn-RS"/>
        </w:rPr>
      </w:pPr>
      <w:r w:rsidRPr="00353DB3">
        <w:rPr>
          <w:color w:val="000000" w:themeColor="text1"/>
          <w:sz w:val="22"/>
          <w:lang w:val="sr-Latn-RS"/>
        </w:rPr>
        <w:t xml:space="preserve">Накона достављене документације од стране извођача радова, лице за безбедност и здравље на раду ЈП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>Национални парк Тара</w:t>
      </w:r>
      <w:r w:rsidRPr="00353DB3">
        <w:rPr>
          <w:color w:val="000000" w:themeColor="text1"/>
          <w:sz w:val="22"/>
          <w:lang w:val="sr-Cyrl-RS"/>
        </w:rPr>
        <w:t>“</w:t>
      </w:r>
      <w:r w:rsidRPr="00353DB3">
        <w:rPr>
          <w:color w:val="000000" w:themeColor="text1"/>
          <w:sz w:val="22"/>
          <w:lang w:val="sr-Latn-RS"/>
        </w:rPr>
        <w:t>:</w:t>
      </w:r>
    </w:p>
    <w:p w14:paraId="1A983EAE" w14:textId="7F3ABFBD" w:rsidR="00651BD5" w:rsidRPr="00353DB3" w:rsidRDefault="00651BD5" w:rsidP="00651BD5">
      <w:pPr>
        <w:pStyle w:val="ListParagraph"/>
        <w:ind w:left="0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Latn-RS"/>
        </w:rPr>
        <w:t>- доставиће извођачу радова   Образац евиденције извођача радова, који је извођач радова обавезан да попуни, овери и достави лицу за безбедност и здравље на раду</w:t>
      </w:r>
      <w:r w:rsidRPr="00353DB3">
        <w:rPr>
          <w:color w:val="000000" w:themeColor="text1"/>
          <w:sz w:val="22"/>
          <w:lang w:val="sr-Cyrl-RS"/>
        </w:rPr>
        <w:t>;</w:t>
      </w:r>
    </w:p>
    <w:p w14:paraId="6C5B45EF" w14:textId="6FC8A57F" w:rsidR="00651BD5" w:rsidRPr="00353DB3" w:rsidRDefault="00651BD5" w:rsidP="0011066D">
      <w:pPr>
        <w:pStyle w:val="ListParagraph"/>
        <w:ind w:left="0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Latn-RS"/>
        </w:rPr>
        <w:t xml:space="preserve">-Извршиће упознавање  запослене извођача радова са мерама за безбедан рад у радној средини ЈП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>Националног парка Тара</w:t>
      </w:r>
      <w:r w:rsidRPr="00353DB3">
        <w:rPr>
          <w:color w:val="000000" w:themeColor="text1"/>
          <w:sz w:val="22"/>
          <w:lang w:val="sr-Cyrl-RS"/>
        </w:rPr>
        <w:t>“</w:t>
      </w:r>
      <w:r w:rsidRPr="00353DB3">
        <w:rPr>
          <w:color w:val="000000" w:themeColor="text1"/>
          <w:sz w:val="22"/>
          <w:lang w:val="sr-Latn-RS"/>
        </w:rPr>
        <w:t xml:space="preserve"> кроз упутства за безбедан и здр</w:t>
      </w:r>
      <w:r w:rsidRPr="00353DB3">
        <w:rPr>
          <w:color w:val="000000" w:themeColor="text1"/>
          <w:sz w:val="22"/>
          <w:lang w:val="sr-Cyrl-RS"/>
        </w:rPr>
        <w:t>а</w:t>
      </w:r>
      <w:r w:rsidRPr="00353DB3">
        <w:rPr>
          <w:color w:val="000000" w:themeColor="text1"/>
          <w:sz w:val="22"/>
          <w:lang w:val="sr-Latn-RS"/>
        </w:rPr>
        <w:t>в рад који су запослени извођача радова обавезни да потпишу</w:t>
      </w:r>
      <w:r w:rsidRPr="00353DB3">
        <w:rPr>
          <w:color w:val="000000" w:themeColor="text1"/>
          <w:sz w:val="22"/>
          <w:lang w:val="sr-Cyrl-RS"/>
        </w:rPr>
        <w:t>.</w:t>
      </w:r>
    </w:p>
    <w:p w14:paraId="447338F0" w14:textId="1A2A6D62" w:rsidR="00C92833" w:rsidRPr="00353DB3" w:rsidRDefault="00651BD5" w:rsidP="00980F1D">
      <w:pPr>
        <w:ind w:left="0" w:firstLine="720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  <w:lang w:val="sr-Latn-RS"/>
        </w:rPr>
        <w:t xml:space="preserve">Лице за безбедност и здравље на раду ЈП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>Национални парк Тара</w:t>
      </w:r>
      <w:r w:rsidRPr="00353DB3">
        <w:rPr>
          <w:color w:val="000000" w:themeColor="text1"/>
          <w:sz w:val="22"/>
          <w:lang w:val="sr-Cyrl-RS"/>
        </w:rPr>
        <w:t>“</w:t>
      </w:r>
      <w:r w:rsidRPr="00353DB3">
        <w:rPr>
          <w:color w:val="000000" w:themeColor="text1"/>
          <w:sz w:val="22"/>
          <w:lang w:val="sr-Latn-RS"/>
        </w:rPr>
        <w:t xml:space="preserve">, након добијања  овереног и потписаног  Образаца евиденције извођача радова, наведене документације из безбедности и здравља на раду и упознавања запослених извођача радова и њиховог потписивања упутства за безбедан и здрав рад, ће наведену документацију проследити у ЈП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 xml:space="preserve">Национални парк </w:t>
      </w:r>
      <w:r w:rsidRPr="00353DB3">
        <w:rPr>
          <w:color w:val="000000" w:themeColor="text1"/>
          <w:sz w:val="22"/>
          <w:lang w:val="sr-Cyrl-RS"/>
        </w:rPr>
        <w:t>„</w:t>
      </w:r>
      <w:r w:rsidRPr="00353DB3">
        <w:rPr>
          <w:color w:val="000000" w:themeColor="text1"/>
          <w:sz w:val="22"/>
          <w:lang w:val="sr-Latn-RS"/>
        </w:rPr>
        <w:t xml:space="preserve"> и обавестити га да је извођач испунио услове из безбедности и здравља на раду и да може да потпише уговор  са извођачем радова. </w:t>
      </w:r>
    </w:p>
    <w:p w14:paraId="10091C0C" w14:textId="77777777" w:rsidR="00C972B1" w:rsidRPr="00353DB3" w:rsidRDefault="00C972B1" w:rsidP="00980F1D">
      <w:pPr>
        <w:ind w:left="0" w:firstLine="720"/>
        <w:rPr>
          <w:color w:val="000000" w:themeColor="text1"/>
          <w:sz w:val="22"/>
          <w:lang w:val="sr-Cyrl-RS"/>
        </w:rPr>
      </w:pPr>
    </w:p>
    <w:bookmarkEnd w:id="7"/>
    <w:p w14:paraId="7ABA8C31" w14:textId="18920920" w:rsidR="007345C7" w:rsidRPr="00353DB3" w:rsidRDefault="00EA41F3" w:rsidP="00842F68">
      <w:pPr>
        <w:pStyle w:val="Heading2"/>
        <w:spacing w:line="240" w:lineRule="auto"/>
        <w:ind w:right="984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 xml:space="preserve">X </w:t>
      </w:r>
    </w:p>
    <w:p w14:paraId="63BEE0EE" w14:textId="77777777" w:rsidR="00C972B1" w:rsidRPr="00353DB3" w:rsidRDefault="00C972B1" w:rsidP="00C972B1">
      <w:pPr>
        <w:rPr>
          <w:color w:val="000000" w:themeColor="text1"/>
          <w:lang w:val="sr-Cyrl-RS"/>
        </w:rPr>
      </w:pPr>
    </w:p>
    <w:p w14:paraId="03E18882" w14:textId="77777777" w:rsidR="00EA41F3" w:rsidRPr="00353DB3" w:rsidRDefault="00EA41F3" w:rsidP="001214F1">
      <w:pPr>
        <w:spacing w:line="240" w:lineRule="auto"/>
        <w:ind w:left="-5" w:right="2" w:firstLine="725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За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ближе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информације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обратити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комерцијалној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служби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gramStart"/>
      <w:r w:rsidRPr="00353DB3">
        <w:rPr>
          <w:color w:val="000000" w:themeColor="text1"/>
          <w:sz w:val="22"/>
        </w:rPr>
        <w:t>ЈП ,,</w:t>
      </w:r>
      <w:proofErr w:type="spellStart"/>
      <w:r w:rsidRPr="00353DB3">
        <w:rPr>
          <w:color w:val="000000" w:themeColor="text1"/>
          <w:sz w:val="22"/>
        </w:rPr>
        <w:t>Национални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парк</w:t>
      </w:r>
      <w:proofErr w:type="spellEnd"/>
      <w:r w:rsidRPr="00353DB3">
        <w:rPr>
          <w:color w:val="000000" w:themeColor="text1"/>
          <w:sz w:val="22"/>
        </w:rPr>
        <w:t xml:space="preserve"> Тара"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телефон</w:t>
      </w:r>
      <w:proofErr w:type="spellEnd"/>
      <w:r w:rsidRPr="00353DB3">
        <w:rPr>
          <w:color w:val="000000" w:themeColor="text1"/>
          <w:sz w:val="22"/>
        </w:rPr>
        <w:t xml:space="preserve"> 031/863 644 </w:t>
      </w:r>
      <w:proofErr w:type="spellStart"/>
      <w:r w:rsidRPr="00353DB3">
        <w:rPr>
          <w:color w:val="000000" w:themeColor="text1"/>
          <w:sz w:val="22"/>
        </w:rPr>
        <w:t>сваког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радног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дана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</w:t>
      </w:r>
      <w:proofErr w:type="spellEnd"/>
      <w:r w:rsidRPr="00353DB3">
        <w:rPr>
          <w:color w:val="000000" w:themeColor="text1"/>
          <w:sz w:val="22"/>
        </w:rPr>
        <w:t xml:space="preserve"> 10 </w:t>
      </w:r>
      <w:proofErr w:type="spellStart"/>
      <w:r w:rsidRPr="00353DB3">
        <w:rPr>
          <w:color w:val="000000" w:themeColor="text1"/>
          <w:sz w:val="22"/>
        </w:rPr>
        <w:t>часова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до</w:t>
      </w:r>
      <w:proofErr w:type="spellEnd"/>
      <w:r w:rsidRPr="00353DB3">
        <w:rPr>
          <w:color w:val="000000" w:themeColor="text1"/>
          <w:sz w:val="22"/>
        </w:rPr>
        <w:t xml:space="preserve"> 14 </w:t>
      </w:r>
      <w:proofErr w:type="spellStart"/>
      <w:r w:rsidRPr="00353DB3">
        <w:rPr>
          <w:color w:val="000000" w:themeColor="text1"/>
          <w:sz w:val="22"/>
        </w:rPr>
        <w:t>часова</w:t>
      </w:r>
      <w:proofErr w:type="spellEnd"/>
      <w:r w:rsidRPr="00353DB3">
        <w:rPr>
          <w:color w:val="000000" w:themeColor="text1"/>
          <w:sz w:val="22"/>
        </w:rPr>
        <w:t xml:space="preserve">. </w:t>
      </w:r>
    </w:p>
    <w:p w14:paraId="7E3EA563" w14:textId="77777777" w:rsidR="00EA41F3" w:rsidRPr="00353DB3" w:rsidRDefault="00EA41F3" w:rsidP="001214F1">
      <w:pPr>
        <w:spacing w:after="0" w:line="240" w:lineRule="auto"/>
        <w:ind w:left="0" w:firstLine="0"/>
        <w:jc w:val="left"/>
        <w:rPr>
          <w:color w:val="000000" w:themeColor="text1"/>
          <w:sz w:val="22"/>
        </w:rPr>
      </w:pPr>
      <w:r w:rsidRPr="00353DB3">
        <w:rPr>
          <w:color w:val="000000" w:themeColor="text1"/>
          <w:sz w:val="22"/>
        </w:rPr>
        <w:t xml:space="preserve"> </w:t>
      </w:r>
    </w:p>
    <w:p w14:paraId="7E861101" w14:textId="601B7630" w:rsidR="007345C7" w:rsidRPr="00353DB3" w:rsidRDefault="00EA41F3" w:rsidP="00842F68">
      <w:pPr>
        <w:spacing w:after="44" w:line="240" w:lineRule="auto"/>
        <w:ind w:right="979"/>
        <w:jc w:val="center"/>
        <w:rPr>
          <w:color w:val="000000" w:themeColor="text1"/>
          <w:sz w:val="22"/>
          <w:lang w:val="sr-Cyrl-RS"/>
        </w:rPr>
      </w:pPr>
      <w:r w:rsidRPr="00353DB3">
        <w:rPr>
          <w:color w:val="000000" w:themeColor="text1"/>
          <w:sz w:val="22"/>
        </w:rPr>
        <w:t>X</w:t>
      </w:r>
      <w:r w:rsidR="00AD2628" w:rsidRPr="00353DB3">
        <w:rPr>
          <w:color w:val="000000" w:themeColor="text1"/>
          <w:sz w:val="22"/>
        </w:rPr>
        <w:t>I</w:t>
      </w:r>
      <w:r w:rsidRPr="00353DB3">
        <w:rPr>
          <w:color w:val="000000" w:themeColor="text1"/>
          <w:sz w:val="22"/>
        </w:rPr>
        <w:t xml:space="preserve"> </w:t>
      </w:r>
    </w:p>
    <w:p w14:paraId="4CE937F6" w14:textId="77777777" w:rsidR="00C972B1" w:rsidRPr="00353DB3" w:rsidRDefault="00C972B1" w:rsidP="00842F68">
      <w:pPr>
        <w:spacing w:after="44" w:line="240" w:lineRule="auto"/>
        <w:ind w:right="979"/>
        <w:jc w:val="center"/>
        <w:rPr>
          <w:color w:val="000000" w:themeColor="text1"/>
          <w:sz w:val="22"/>
          <w:lang w:val="sr-Cyrl-RS"/>
        </w:rPr>
      </w:pPr>
    </w:p>
    <w:p w14:paraId="5FF1F499" w14:textId="77777777" w:rsidR="00EA41F3" w:rsidRPr="00353DB3" w:rsidRDefault="00EA41F3" w:rsidP="001214F1">
      <w:pPr>
        <w:spacing w:line="240" w:lineRule="auto"/>
        <w:ind w:left="-5" w:right="2" w:firstLine="725"/>
        <w:jc w:val="left"/>
        <w:rPr>
          <w:color w:val="000000" w:themeColor="text1"/>
          <w:sz w:val="22"/>
        </w:rPr>
      </w:pPr>
      <w:proofErr w:type="spellStart"/>
      <w:r w:rsidRPr="00353DB3">
        <w:rPr>
          <w:color w:val="000000" w:themeColor="text1"/>
          <w:sz w:val="22"/>
        </w:rPr>
        <w:t>Учесник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може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уложити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приговор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усмено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записник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на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излицитирано</w:t>
      </w:r>
      <w:proofErr w:type="spellEnd"/>
      <w:r w:rsidRPr="00353DB3">
        <w:rPr>
          <w:color w:val="000000" w:themeColor="text1"/>
          <w:sz w:val="22"/>
        </w:rPr>
        <w:t xml:space="preserve">. </w:t>
      </w:r>
    </w:p>
    <w:p w14:paraId="60417BC1" w14:textId="77777777" w:rsidR="00EA41F3" w:rsidRPr="00353DB3" w:rsidRDefault="00EA41F3" w:rsidP="001214F1">
      <w:pPr>
        <w:spacing w:line="240" w:lineRule="auto"/>
        <w:ind w:left="-5" w:right="-12"/>
        <w:rPr>
          <w:color w:val="000000" w:themeColor="text1"/>
          <w:sz w:val="22"/>
        </w:rPr>
      </w:pPr>
      <w:r w:rsidRPr="00353DB3">
        <w:rPr>
          <w:color w:val="000000" w:themeColor="text1"/>
          <w:sz w:val="22"/>
        </w:rPr>
        <w:t xml:space="preserve">О </w:t>
      </w:r>
      <w:proofErr w:type="spellStart"/>
      <w:r w:rsidRPr="00353DB3">
        <w:rPr>
          <w:color w:val="000000" w:themeColor="text1"/>
          <w:sz w:val="22"/>
        </w:rPr>
        <w:t>основаности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приговора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одлучује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одмах</w:t>
      </w:r>
      <w:proofErr w:type="spellEnd"/>
      <w:r w:rsidRPr="00353DB3">
        <w:rPr>
          <w:color w:val="000000" w:themeColor="text1"/>
          <w:sz w:val="22"/>
        </w:rPr>
        <w:t xml:space="preserve"> Комисија. </w:t>
      </w:r>
      <w:proofErr w:type="spellStart"/>
      <w:r w:rsidRPr="00353DB3">
        <w:rPr>
          <w:color w:val="000000" w:themeColor="text1"/>
          <w:sz w:val="22"/>
        </w:rPr>
        <w:t>Одлука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по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приговору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је</w:t>
      </w:r>
      <w:proofErr w:type="spellEnd"/>
      <w:r w:rsidRPr="00353DB3">
        <w:rPr>
          <w:color w:val="000000" w:themeColor="text1"/>
          <w:sz w:val="22"/>
        </w:rPr>
        <w:t xml:space="preserve"> </w:t>
      </w:r>
      <w:proofErr w:type="spellStart"/>
      <w:r w:rsidRPr="00353DB3">
        <w:rPr>
          <w:color w:val="000000" w:themeColor="text1"/>
          <w:sz w:val="22"/>
        </w:rPr>
        <w:t>коначна</w:t>
      </w:r>
      <w:proofErr w:type="spellEnd"/>
      <w:r w:rsidRPr="00353DB3">
        <w:rPr>
          <w:color w:val="000000" w:themeColor="text1"/>
          <w:sz w:val="22"/>
        </w:rPr>
        <w:t xml:space="preserve">. </w:t>
      </w:r>
    </w:p>
    <w:p w14:paraId="706CDC4F" w14:textId="215C6822" w:rsidR="00EA41F3" w:rsidRPr="00353DB3" w:rsidRDefault="00EA41F3" w:rsidP="0011066D">
      <w:pPr>
        <w:spacing w:line="240" w:lineRule="auto"/>
        <w:ind w:firstLine="709"/>
        <w:rPr>
          <w:color w:val="000000" w:themeColor="text1"/>
          <w:sz w:val="22"/>
        </w:rPr>
      </w:pPr>
      <w:r w:rsidRPr="00353DB3">
        <w:rPr>
          <w:color w:val="000000" w:themeColor="text1"/>
          <w:sz w:val="22"/>
        </w:rPr>
        <w:t xml:space="preserve"> </w:t>
      </w:r>
      <w:r w:rsidR="00C359EF" w:rsidRPr="00353DB3">
        <w:rPr>
          <w:b/>
          <w:noProof/>
          <w:color w:val="000000" w:themeColor="text1"/>
          <w:sz w:val="22"/>
          <w:lang w:val="sr-Cyrl-RS"/>
        </w:rPr>
        <w:t>За купљене дрвне сортименте рекламација на квалитет се не уважава.</w:t>
      </w:r>
      <w:r w:rsidRPr="00353DB3">
        <w:rPr>
          <w:color w:val="000000" w:themeColor="text1"/>
          <w:sz w:val="22"/>
        </w:rPr>
        <w:t xml:space="preserve"> </w:t>
      </w:r>
    </w:p>
    <w:p w14:paraId="6FF5213B" w14:textId="77777777" w:rsidR="007345C7" w:rsidRPr="00353DB3" w:rsidRDefault="007345C7" w:rsidP="0011066D">
      <w:pPr>
        <w:spacing w:line="240" w:lineRule="auto"/>
        <w:ind w:firstLine="709"/>
        <w:rPr>
          <w:color w:val="000000" w:themeColor="text1"/>
          <w:sz w:val="22"/>
        </w:rPr>
      </w:pPr>
    </w:p>
    <w:p w14:paraId="2BAD92C2" w14:textId="77777777" w:rsidR="007345C7" w:rsidRPr="00353DB3" w:rsidRDefault="007345C7" w:rsidP="0011066D">
      <w:pPr>
        <w:spacing w:line="240" w:lineRule="auto"/>
        <w:ind w:firstLine="709"/>
        <w:rPr>
          <w:b/>
          <w:noProof/>
          <w:color w:val="000000" w:themeColor="text1"/>
          <w:sz w:val="22"/>
          <w:lang w:val="sr-Cyrl-RS"/>
        </w:rPr>
      </w:pPr>
    </w:p>
    <w:p w14:paraId="2EB72D86" w14:textId="198218E4" w:rsidR="001B007E" w:rsidRPr="00353DB3" w:rsidRDefault="00EA41F3" w:rsidP="00A478D4">
      <w:pPr>
        <w:spacing w:after="0" w:line="240" w:lineRule="auto"/>
        <w:ind w:left="0" w:right="2" w:firstLine="0"/>
        <w:jc w:val="right"/>
        <w:rPr>
          <w:color w:val="000000" w:themeColor="text1"/>
          <w:sz w:val="22"/>
        </w:rPr>
      </w:pPr>
      <w:proofErr w:type="gramStart"/>
      <w:r w:rsidRPr="00353DB3">
        <w:rPr>
          <w:color w:val="000000" w:themeColor="text1"/>
          <w:sz w:val="22"/>
        </w:rPr>
        <w:t>ЈП ,,</w:t>
      </w:r>
      <w:proofErr w:type="spellStart"/>
      <w:r w:rsidRPr="00353DB3">
        <w:rPr>
          <w:color w:val="000000" w:themeColor="text1"/>
          <w:sz w:val="22"/>
        </w:rPr>
        <w:t>Национални</w:t>
      </w:r>
      <w:proofErr w:type="spellEnd"/>
      <w:proofErr w:type="gramEnd"/>
      <w:r w:rsidRPr="00353DB3">
        <w:rPr>
          <w:color w:val="000000" w:themeColor="text1"/>
          <w:sz w:val="22"/>
        </w:rPr>
        <w:t xml:space="preserve"> парк Тара"</w:t>
      </w:r>
    </w:p>
    <w:p w14:paraId="3D514117" w14:textId="77777777" w:rsidR="003A0112" w:rsidRPr="00353DB3" w:rsidRDefault="003A0112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2DE2D5ED" w14:textId="77777777" w:rsidR="00FB17DA" w:rsidRPr="00353DB3" w:rsidRDefault="00FB17DA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10B48857" w14:textId="77777777" w:rsidR="00FB17DA" w:rsidRPr="00353DB3" w:rsidRDefault="00FB17DA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247E9E37" w14:textId="77777777" w:rsidR="00FB17DA" w:rsidRPr="00353DB3" w:rsidRDefault="00FB17DA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1510CCD4" w14:textId="77777777" w:rsidR="00FB17DA" w:rsidRPr="00353DB3" w:rsidRDefault="00FB17DA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3B9B1826" w14:textId="77777777" w:rsidR="00FB17DA" w:rsidRPr="00353DB3" w:rsidRDefault="00FB17DA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66F66321" w14:textId="77777777" w:rsidR="00FB17DA" w:rsidRDefault="00FB17DA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0271C131" w14:textId="77777777" w:rsidR="002325E7" w:rsidRDefault="002325E7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4F67ADA2" w14:textId="77777777" w:rsidR="002325E7" w:rsidRPr="00353DB3" w:rsidRDefault="002325E7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3FF5B6CD" w14:textId="77777777" w:rsidR="00E472C2" w:rsidRPr="00353DB3" w:rsidRDefault="00E472C2" w:rsidP="00CA5C0C">
      <w:pPr>
        <w:spacing w:after="0" w:line="240" w:lineRule="auto"/>
        <w:ind w:left="0" w:right="2" w:firstLine="0"/>
        <w:rPr>
          <w:color w:val="000000" w:themeColor="text1"/>
          <w:sz w:val="22"/>
          <w:lang w:val="sr-Cyrl-RS"/>
        </w:rPr>
      </w:pPr>
    </w:p>
    <w:p w14:paraId="3A837369" w14:textId="132201EF" w:rsidR="00EA41F3" w:rsidRPr="00353DB3" w:rsidRDefault="00EA41F3" w:rsidP="008C5F77">
      <w:pPr>
        <w:spacing w:after="0" w:line="240" w:lineRule="auto"/>
        <w:ind w:left="0" w:firstLine="0"/>
        <w:jc w:val="center"/>
        <w:rPr>
          <w:rFonts w:eastAsiaTheme="minorHAnsi"/>
          <w:b/>
          <w:color w:val="000000" w:themeColor="text1"/>
          <w:sz w:val="32"/>
          <w:szCs w:val="32"/>
          <w:lang w:val="sr-Cyrl-RS"/>
        </w:rPr>
      </w:pPr>
      <w:r w:rsidRPr="00353DB3">
        <w:rPr>
          <w:rFonts w:eastAsiaTheme="minorHAnsi"/>
          <w:b/>
          <w:color w:val="000000" w:themeColor="text1"/>
          <w:sz w:val="32"/>
          <w:szCs w:val="32"/>
          <w:lang w:val="sr-Cyrl-RS"/>
        </w:rPr>
        <w:lastRenderedPageBreak/>
        <w:t>П о н у д а</w:t>
      </w:r>
    </w:p>
    <w:p w14:paraId="5FEF4B00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b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сн</w:t>
      </w: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вни п</w:t>
      </w: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д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 xml:space="preserve">ци </w:t>
      </w: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 xml:space="preserve"> п</w:t>
      </w: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нуђ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чу:</w:t>
      </w:r>
    </w:p>
    <w:p w14:paraId="7A1D2041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b/>
          <w:color w:val="000000" w:themeColor="text1"/>
          <w:szCs w:val="24"/>
          <w:lang w:val="ru-RU"/>
        </w:rPr>
      </w:pPr>
    </w:p>
    <w:p w14:paraId="4A6B54F9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  <w:lang w:val="ru-RU"/>
        </w:rPr>
        <w:t>Н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зив п</w:t>
      </w: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нуђ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ч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color w:val="000000" w:themeColor="text1"/>
          <w:szCs w:val="24"/>
          <w:lang w:val="ru-RU"/>
        </w:rPr>
        <w:t>:_________________________________________</w:t>
      </w:r>
      <w:r w:rsidRPr="00353DB3">
        <w:rPr>
          <w:rFonts w:eastAsiaTheme="minorHAnsi"/>
          <w:color w:val="000000" w:themeColor="text1"/>
          <w:szCs w:val="24"/>
          <w:lang w:val="ru-RU"/>
        </w:rPr>
        <w:softHyphen/>
      </w:r>
      <w:r w:rsidRPr="00353DB3">
        <w:rPr>
          <w:rFonts w:eastAsiaTheme="minorHAnsi"/>
          <w:color w:val="000000" w:themeColor="text1"/>
          <w:szCs w:val="24"/>
          <w:lang w:val="ru-RU"/>
        </w:rPr>
        <w:softHyphen/>
      </w:r>
    </w:p>
    <w:p w14:paraId="12A7BBF0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</w:p>
    <w:p w14:paraId="47E193BE" w14:textId="7ED3C816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sr-Cyrl-RS"/>
        </w:rPr>
      </w:pP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др</w:t>
      </w:r>
      <w:r w:rsidRPr="00353DB3">
        <w:rPr>
          <w:rFonts w:eastAsiaTheme="minorHAnsi"/>
          <w:b/>
          <w:color w:val="000000" w:themeColor="text1"/>
          <w:szCs w:val="24"/>
        </w:rPr>
        <w:t>e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с</w:t>
      </w:r>
      <w:proofErr w:type="gramStart"/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:</w:t>
      </w:r>
      <w:r w:rsidRPr="00353DB3">
        <w:rPr>
          <w:rFonts w:eastAsiaTheme="minorHAnsi"/>
          <w:color w:val="000000" w:themeColor="text1"/>
          <w:szCs w:val="24"/>
          <w:lang w:val="ru-RU"/>
        </w:rPr>
        <w:t>_</w:t>
      </w:r>
      <w:proofErr w:type="gramEnd"/>
      <w:r w:rsidRPr="00353DB3">
        <w:rPr>
          <w:rFonts w:eastAsiaTheme="minorHAnsi"/>
          <w:color w:val="000000" w:themeColor="text1"/>
          <w:szCs w:val="24"/>
          <w:lang w:val="ru-RU"/>
        </w:rPr>
        <w:t>______________________</w:t>
      </w:r>
      <w:r w:rsidR="006A44BB" w:rsidRPr="00353DB3">
        <w:rPr>
          <w:rFonts w:eastAsiaTheme="minorHAnsi"/>
          <w:color w:val="000000" w:themeColor="text1"/>
          <w:szCs w:val="24"/>
          <w:lang w:val="ru-RU"/>
        </w:rPr>
        <w:t>_____</w:t>
      </w:r>
      <w:r w:rsidRPr="00353DB3">
        <w:rPr>
          <w:rFonts w:eastAsiaTheme="minorHAnsi"/>
          <w:color w:val="000000" w:themeColor="text1"/>
          <w:szCs w:val="24"/>
          <w:lang w:val="ru-RU"/>
        </w:rPr>
        <w:t>_</w:t>
      </w:r>
      <w:r w:rsidR="006A44BB" w:rsidRPr="00353DB3">
        <w:rPr>
          <w:rFonts w:eastAsiaTheme="minorHAnsi"/>
          <w:color w:val="000000" w:themeColor="text1"/>
          <w:szCs w:val="24"/>
        </w:rPr>
        <w:t xml:space="preserve"> email </w:t>
      </w:r>
      <w:r w:rsidR="006A44BB" w:rsidRPr="00353DB3">
        <w:rPr>
          <w:rFonts w:eastAsiaTheme="minorHAnsi"/>
          <w:color w:val="000000" w:themeColor="text1"/>
          <w:szCs w:val="24"/>
          <w:lang w:val="sr-Cyrl-RS"/>
        </w:rPr>
        <w:t>____________________________________</w:t>
      </w:r>
    </w:p>
    <w:p w14:paraId="33EDCAA6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</w:p>
    <w:p w14:paraId="448407FD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  <w:lang w:val="ru-RU"/>
        </w:rPr>
        <w:t>З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к</w:t>
      </w: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нски з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ступник:</w:t>
      </w:r>
      <w:r w:rsidRPr="00353DB3">
        <w:rPr>
          <w:rFonts w:eastAsiaTheme="minorHAnsi"/>
          <w:color w:val="000000" w:themeColor="text1"/>
          <w:szCs w:val="24"/>
          <w:lang w:val="ru-RU"/>
        </w:rPr>
        <w:t>______________________________________</w:t>
      </w:r>
    </w:p>
    <w:p w14:paraId="18334BE8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</w:p>
    <w:p w14:paraId="02F3B257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  <w:lang w:val="ru-RU"/>
        </w:rPr>
        <w:t>ПИБ:</w:t>
      </w:r>
      <w:r w:rsidRPr="00353DB3">
        <w:rPr>
          <w:rFonts w:eastAsiaTheme="minorHAnsi"/>
          <w:color w:val="000000" w:themeColor="text1"/>
          <w:szCs w:val="24"/>
          <w:lang w:val="ru-RU"/>
        </w:rPr>
        <w:t>___________________________________________________</w:t>
      </w:r>
    </w:p>
    <w:p w14:paraId="5A0D69C7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</w:p>
    <w:p w14:paraId="4F9FDDA6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</w:rPr>
        <w:t>Ma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тични бр</w:t>
      </w:r>
      <w:proofErr w:type="spellStart"/>
      <w:proofErr w:type="gramStart"/>
      <w:r w:rsidRPr="00353DB3">
        <w:rPr>
          <w:rFonts w:eastAsiaTheme="minorHAnsi"/>
          <w:b/>
          <w:color w:val="000000" w:themeColor="text1"/>
          <w:szCs w:val="24"/>
        </w:rPr>
        <w:t>oj</w:t>
      </w:r>
      <w:proofErr w:type="spellEnd"/>
      <w:r w:rsidRPr="00353DB3">
        <w:rPr>
          <w:rFonts w:eastAsiaTheme="minorHAnsi"/>
          <w:b/>
          <w:color w:val="000000" w:themeColor="text1"/>
          <w:szCs w:val="24"/>
          <w:lang w:val="ru-RU"/>
        </w:rPr>
        <w:t>:</w:t>
      </w:r>
      <w:r w:rsidRPr="00353DB3">
        <w:rPr>
          <w:rFonts w:eastAsiaTheme="minorHAnsi"/>
          <w:color w:val="000000" w:themeColor="text1"/>
          <w:szCs w:val="24"/>
          <w:lang w:val="ru-RU"/>
        </w:rPr>
        <w:t>_</w:t>
      </w:r>
      <w:proofErr w:type="gramEnd"/>
      <w:r w:rsidRPr="00353DB3">
        <w:rPr>
          <w:rFonts w:eastAsiaTheme="minorHAnsi"/>
          <w:color w:val="000000" w:themeColor="text1"/>
          <w:szCs w:val="24"/>
          <w:lang w:val="ru-RU"/>
        </w:rPr>
        <w:t>__________________________________________</w:t>
      </w:r>
    </w:p>
    <w:p w14:paraId="4306F86E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</w:p>
    <w:p w14:paraId="7D75669A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  <w:lang w:val="ru-RU"/>
        </w:rPr>
        <w:t>Бр</w:t>
      </w:r>
      <w:proofErr w:type="spellStart"/>
      <w:r w:rsidRPr="00353DB3">
        <w:rPr>
          <w:rFonts w:eastAsiaTheme="minorHAnsi"/>
          <w:b/>
          <w:color w:val="000000" w:themeColor="text1"/>
          <w:szCs w:val="24"/>
        </w:rPr>
        <w:t>oj</w:t>
      </w:r>
      <w:proofErr w:type="spellEnd"/>
      <w:r w:rsidRPr="00353DB3">
        <w:rPr>
          <w:rFonts w:eastAsiaTheme="minorHAnsi"/>
          <w:b/>
          <w:color w:val="000000" w:themeColor="text1"/>
          <w:szCs w:val="24"/>
          <w:lang w:val="ru-RU"/>
        </w:rPr>
        <w:t xml:space="preserve"> р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чун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:</w:t>
      </w:r>
      <w:r w:rsidRPr="00353DB3">
        <w:rPr>
          <w:rFonts w:eastAsiaTheme="minorHAnsi"/>
          <w:color w:val="000000" w:themeColor="text1"/>
          <w:szCs w:val="24"/>
          <w:lang w:val="ru-RU"/>
        </w:rPr>
        <w:t>_____________________________________________</w:t>
      </w:r>
    </w:p>
    <w:p w14:paraId="1BEE2F90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</w:p>
    <w:p w14:paraId="1BA3667B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  <w:lang w:val="ru-RU"/>
        </w:rPr>
        <w:t>Назив б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нк</w:t>
      </w:r>
      <w:r w:rsidRPr="00353DB3">
        <w:rPr>
          <w:rFonts w:eastAsiaTheme="minorHAnsi"/>
          <w:b/>
          <w:color w:val="000000" w:themeColor="text1"/>
          <w:szCs w:val="24"/>
        </w:rPr>
        <w:t>е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:</w:t>
      </w:r>
      <w:r w:rsidRPr="00353DB3">
        <w:rPr>
          <w:rFonts w:eastAsiaTheme="minorHAnsi"/>
          <w:color w:val="000000" w:themeColor="text1"/>
          <w:szCs w:val="24"/>
          <w:lang w:val="ru-RU"/>
        </w:rPr>
        <w:t>_____________________________________________</w:t>
      </w:r>
    </w:p>
    <w:p w14:paraId="669F34E1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</w:p>
    <w:p w14:paraId="04BC7E6C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  <w:lang w:val="ru-RU"/>
        </w:rPr>
        <w:t>Бр</w:t>
      </w:r>
      <w:proofErr w:type="spellStart"/>
      <w:r w:rsidRPr="00353DB3">
        <w:rPr>
          <w:rFonts w:eastAsiaTheme="minorHAnsi"/>
          <w:b/>
          <w:color w:val="000000" w:themeColor="text1"/>
          <w:szCs w:val="24"/>
        </w:rPr>
        <w:t>oj</w:t>
      </w:r>
      <w:proofErr w:type="spellEnd"/>
      <w:r w:rsidRPr="00353DB3">
        <w:rPr>
          <w:rFonts w:eastAsiaTheme="minorHAnsi"/>
          <w:b/>
          <w:color w:val="000000" w:themeColor="text1"/>
          <w:szCs w:val="24"/>
          <w:lang w:val="ru-RU"/>
        </w:rPr>
        <w:t xml:space="preserve"> п</w:t>
      </w: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нуд</w:t>
      </w:r>
      <w:r w:rsidRPr="00353DB3">
        <w:rPr>
          <w:rFonts w:eastAsiaTheme="minorHAnsi"/>
          <w:b/>
          <w:color w:val="000000" w:themeColor="text1"/>
          <w:szCs w:val="24"/>
        </w:rPr>
        <w:t>e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 xml:space="preserve"> П</w:t>
      </w:r>
      <w:r w:rsidRPr="00353DB3">
        <w:rPr>
          <w:rFonts w:eastAsiaTheme="minorHAnsi"/>
          <w:b/>
          <w:color w:val="000000" w:themeColor="text1"/>
          <w:szCs w:val="24"/>
        </w:rPr>
        <w:t>o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нуђ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ч</w:t>
      </w:r>
      <w:r w:rsidRPr="00353DB3">
        <w:rPr>
          <w:rFonts w:eastAsiaTheme="minorHAnsi"/>
          <w:b/>
          <w:color w:val="000000" w:themeColor="text1"/>
          <w:szCs w:val="24"/>
        </w:rPr>
        <w:t>a</w:t>
      </w:r>
      <w:r w:rsidRPr="00353DB3">
        <w:rPr>
          <w:rFonts w:eastAsiaTheme="minorHAnsi"/>
          <w:b/>
          <w:color w:val="000000" w:themeColor="text1"/>
          <w:szCs w:val="24"/>
          <w:lang w:val="ru-RU"/>
        </w:rPr>
        <w:t>:</w:t>
      </w:r>
      <w:r w:rsidRPr="00353DB3">
        <w:rPr>
          <w:rFonts w:eastAsiaTheme="minorHAnsi"/>
          <w:color w:val="000000" w:themeColor="text1"/>
          <w:szCs w:val="24"/>
          <w:lang w:val="ru-RU"/>
        </w:rPr>
        <w:t>____________________________________</w:t>
      </w:r>
    </w:p>
    <w:p w14:paraId="4E4AB12D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 w:val="20"/>
          <w:szCs w:val="20"/>
          <w:lang w:val="ru-RU"/>
        </w:rPr>
      </w:pPr>
    </w:p>
    <w:p w14:paraId="227BF12D" w14:textId="77777777" w:rsidR="00EA41F3" w:rsidRPr="00353DB3" w:rsidRDefault="00EA41F3" w:rsidP="00EA41F3">
      <w:pPr>
        <w:spacing w:after="0" w:line="240" w:lineRule="auto"/>
        <w:ind w:left="0" w:firstLine="0"/>
        <w:rPr>
          <w:rFonts w:eastAsiaTheme="minorHAnsi"/>
          <w:color w:val="000000" w:themeColor="text1"/>
          <w:szCs w:val="24"/>
          <w:lang w:val="ru-RU"/>
        </w:rPr>
      </w:pPr>
      <w:r w:rsidRPr="00353DB3">
        <w:rPr>
          <w:rFonts w:eastAsiaTheme="minorHAnsi"/>
          <w:b/>
          <w:color w:val="000000" w:themeColor="text1"/>
          <w:szCs w:val="24"/>
          <w:lang w:val="ru-RU"/>
        </w:rPr>
        <w:t>Број телефона/факса:</w:t>
      </w:r>
      <w:r w:rsidRPr="00353DB3">
        <w:rPr>
          <w:rFonts w:eastAsiaTheme="minorHAnsi"/>
          <w:color w:val="000000" w:themeColor="text1"/>
          <w:szCs w:val="24"/>
          <w:lang w:val="ru-RU"/>
        </w:rPr>
        <w:t xml:space="preserve"> _____________________________________</w:t>
      </w:r>
    </w:p>
    <w:p w14:paraId="07E01F6C" w14:textId="77777777" w:rsidR="00EA41F3" w:rsidRPr="00353DB3" w:rsidRDefault="00EA41F3" w:rsidP="00EA41F3">
      <w:pPr>
        <w:suppressAutoHyphens/>
        <w:spacing w:after="0" w:line="240" w:lineRule="auto"/>
        <w:ind w:left="0" w:firstLine="0"/>
        <w:rPr>
          <w:rFonts w:eastAsia="SimSun"/>
          <w:b/>
          <w:color w:val="000000" w:themeColor="text1"/>
          <w:sz w:val="20"/>
          <w:szCs w:val="20"/>
          <w:lang w:val="sr-Latn-CS" w:eastAsia="zh-CN"/>
        </w:rPr>
      </w:pPr>
    </w:p>
    <w:p w14:paraId="3C221E11" w14:textId="77777777" w:rsidR="00EA41F3" w:rsidRPr="00353DB3" w:rsidRDefault="00EA41F3" w:rsidP="00EA41F3">
      <w:pPr>
        <w:suppressAutoHyphens/>
        <w:spacing w:after="0" w:line="240" w:lineRule="auto"/>
        <w:ind w:left="0" w:firstLine="0"/>
        <w:rPr>
          <w:rFonts w:eastAsia="SimSun"/>
          <w:b/>
          <w:color w:val="000000" w:themeColor="text1"/>
          <w:szCs w:val="24"/>
          <w:lang w:val="sr-Cyrl-RS" w:eastAsia="zh-CN"/>
        </w:rPr>
      </w:pPr>
      <w:r w:rsidRPr="00353DB3">
        <w:rPr>
          <w:rFonts w:eastAsia="SimSun"/>
          <w:b/>
          <w:color w:val="000000" w:themeColor="text1"/>
          <w:szCs w:val="24"/>
          <w:lang w:val="sr-Latn-CS" w:eastAsia="zh-CN"/>
        </w:rPr>
        <w:t>Партија бр.</w:t>
      </w:r>
      <w:r w:rsidRPr="00353DB3">
        <w:rPr>
          <w:rFonts w:eastAsia="SimSun"/>
          <w:b/>
          <w:color w:val="000000" w:themeColor="text1"/>
          <w:szCs w:val="24"/>
          <w:lang w:val="sr-Latn-RS" w:eastAsia="zh-CN"/>
        </w:rPr>
        <w:t xml:space="preserve"> </w:t>
      </w:r>
      <w:r w:rsidRPr="00353DB3">
        <w:rPr>
          <w:rFonts w:eastAsia="SimSun"/>
          <w:b/>
          <w:color w:val="000000" w:themeColor="text1"/>
          <w:szCs w:val="24"/>
          <w:lang w:val="sr-Cyrl-RS" w:eastAsia="zh-CN"/>
        </w:rPr>
        <w:t>___</w:t>
      </w:r>
    </w:p>
    <w:p w14:paraId="03E855FC" w14:textId="77777777" w:rsidR="00EA41F3" w:rsidRPr="00353DB3" w:rsidRDefault="00EA41F3" w:rsidP="00EA41F3">
      <w:pPr>
        <w:suppressAutoHyphens/>
        <w:spacing w:after="0" w:line="240" w:lineRule="auto"/>
        <w:ind w:left="0" w:firstLine="0"/>
        <w:rPr>
          <w:rFonts w:eastAsia="SimSun"/>
          <w:b/>
          <w:color w:val="000000" w:themeColor="text1"/>
          <w:sz w:val="22"/>
          <w:lang w:eastAsia="zh-CN"/>
        </w:rPr>
      </w:pPr>
    </w:p>
    <w:p w14:paraId="033755EE" w14:textId="77777777" w:rsidR="00EA41F3" w:rsidRPr="00353DB3" w:rsidRDefault="00EA41F3" w:rsidP="00EA41F3">
      <w:pPr>
        <w:suppressAutoHyphens/>
        <w:spacing w:after="0" w:line="240" w:lineRule="auto"/>
        <w:ind w:left="0" w:firstLine="0"/>
        <w:rPr>
          <w:rFonts w:eastAsia="SimSun"/>
          <w:b/>
          <w:color w:val="000000" w:themeColor="text1"/>
          <w:sz w:val="22"/>
          <w:lang w:val="sr-Cyrl-RS" w:eastAsia="zh-CN"/>
        </w:rPr>
      </w:pPr>
      <w:r w:rsidRPr="00353DB3">
        <w:rPr>
          <w:rFonts w:eastAsia="SimSun"/>
          <w:b/>
          <w:color w:val="000000" w:themeColor="text1"/>
          <w:sz w:val="22"/>
          <w:lang w:val="sr-Cyrl-RS" w:eastAsia="zh-CN"/>
        </w:rPr>
        <w:t xml:space="preserve">ГЈ„_______“, у одељењу  _____, површина ________, </w:t>
      </w:r>
      <w:r w:rsidRPr="00353DB3">
        <w:rPr>
          <w:rFonts w:eastAsia="SimSun"/>
          <w:b/>
          <w:color w:val="000000" w:themeColor="text1"/>
          <w:sz w:val="22"/>
          <w:lang w:val="sr-Latn-CS" w:eastAsia="zh-CN"/>
        </w:rPr>
        <w:t>ук</w:t>
      </w:r>
      <w:r w:rsidRPr="00353DB3">
        <w:rPr>
          <w:rFonts w:eastAsia="SimSun"/>
          <w:b/>
          <w:color w:val="000000" w:themeColor="text1"/>
          <w:sz w:val="22"/>
          <w:lang w:val="sr-Cyrl-RS" w:eastAsia="zh-CN"/>
        </w:rPr>
        <w:t>упне</w:t>
      </w:r>
      <w:r w:rsidRPr="00353DB3">
        <w:rPr>
          <w:rFonts w:eastAsia="SimSun"/>
          <w:b/>
          <w:color w:val="000000" w:themeColor="text1"/>
          <w:sz w:val="22"/>
          <w:lang w:val="sr-Latn-CS" w:eastAsia="zh-CN"/>
        </w:rPr>
        <w:t xml:space="preserve"> нето запремине </w:t>
      </w:r>
      <w:r w:rsidRPr="00353DB3">
        <w:rPr>
          <w:rFonts w:eastAsia="SimSun"/>
          <w:b/>
          <w:color w:val="000000" w:themeColor="text1"/>
          <w:sz w:val="22"/>
          <w:lang w:val="sr-Cyrl-RS" w:eastAsia="zh-CN"/>
        </w:rPr>
        <w:t>________________м</w:t>
      </w:r>
      <w:r w:rsidRPr="00353DB3">
        <w:rPr>
          <w:rFonts w:eastAsia="SimSun"/>
          <w:b/>
          <w:color w:val="000000" w:themeColor="text1"/>
          <w:sz w:val="22"/>
          <w:lang w:val="sr-Latn-CS" w:eastAsia="zh-CN"/>
        </w:rPr>
        <w:t>³</w:t>
      </w:r>
      <w:r w:rsidRPr="00353DB3">
        <w:rPr>
          <w:rFonts w:eastAsia="SimSun"/>
          <w:b/>
          <w:color w:val="000000" w:themeColor="text1"/>
          <w:sz w:val="22"/>
          <w:lang w:val="sr-Cyrl-RS" w:eastAsia="zh-CN"/>
        </w:rPr>
        <w:t>.</w:t>
      </w:r>
    </w:p>
    <w:p w14:paraId="37AFCC19" w14:textId="77777777" w:rsidR="00DA12F8" w:rsidRPr="00353DB3" w:rsidRDefault="00DA12F8" w:rsidP="00EA41F3">
      <w:pPr>
        <w:suppressAutoHyphens/>
        <w:spacing w:after="0" w:line="240" w:lineRule="auto"/>
        <w:ind w:left="0" w:firstLine="0"/>
        <w:rPr>
          <w:rFonts w:eastAsia="SimSun"/>
          <w:b/>
          <w:color w:val="000000" w:themeColor="text1"/>
          <w:sz w:val="16"/>
          <w:szCs w:val="16"/>
          <w:lang w:eastAsia="zh-CN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04"/>
        <w:gridCol w:w="847"/>
        <w:gridCol w:w="1461"/>
        <w:gridCol w:w="1269"/>
        <w:gridCol w:w="2255"/>
        <w:gridCol w:w="3095"/>
      </w:tblGrid>
      <w:tr w:rsidR="00353DB3" w:rsidRPr="00353DB3" w14:paraId="7AF29F22" w14:textId="77777777" w:rsidTr="00DA12F8">
        <w:tc>
          <w:tcPr>
            <w:tcW w:w="704" w:type="dxa"/>
          </w:tcPr>
          <w:p w14:paraId="490446FC" w14:textId="478020AA" w:rsidR="00DA12F8" w:rsidRPr="00353DB3" w:rsidRDefault="00DA12F8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Вс</w:t>
            </w:r>
            <w:proofErr w:type="spellEnd"/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 xml:space="preserve">- </w:t>
            </w:r>
            <w:proofErr w:type="spellStart"/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јл</w:t>
            </w:r>
            <w:proofErr w:type="spellEnd"/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/</w:t>
            </w:r>
            <w:proofErr w:type="spellStart"/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см</w:t>
            </w:r>
            <w:proofErr w:type="spellEnd"/>
          </w:p>
        </w:tc>
        <w:tc>
          <w:tcPr>
            <w:tcW w:w="847" w:type="dxa"/>
          </w:tcPr>
          <w:p w14:paraId="44240FCF" w14:textId="77777777" w:rsidR="00DA12F8" w:rsidRPr="00353DB3" w:rsidRDefault="00DA12F8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61" w:type="dxa"/>
          </w:tcPr>
          <w:p w14:paraId="367F3F02" w14:textId="77777777" w:rsidR="00DA12F8" w:rsidRPr="00353DB3" w:rsidRDefault="00DA12F8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69" w:type="dxa"/>
          </w:tcPr>
          <w:p w14:paraId="4AA0FC27" w14:textId="77777777" w:rsidR="00DA12F8" w:rsidRPr="00353DB3" w:rsidRDefault="00DA12F8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1CF64880" w14:textId="77777777" w:rsidR="00DA12F8" w:rsidRPr="00353DB3" w:rsidRDefault="00DA12F8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2F48124B" w14:textId="77777777" w:rsidR="00DA12F8" w:rsidRPr="00353DB3" w:rsidRDefault="00DA12F8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40F59E36" w14:textId="77777777" w:rsidTr="00DA12F8">
        <w:trPr>
          <w:trHeight w:val="797"/>
        </w:trPr>
        <w:tc>
          <w:tcPr>
            <w:tcW w:w="704" w:type="dxa"/>
            <w:textDirection w:val="btLr"/>
            <w:vAlign w:val="center"/>
          </w:tcPr>
          <w:p w14:paraId="48CFDE07" w14:textId="5891A4FE" w:rsidR="00DA12F8" w:rsidRPr="00353DB3" w:rsidRDefault="00DA12F8" w:rsidP="00DA12F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Јед</w:t>
            </w:r>
            <w:proofErr w:type="spellEnd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Мере</w:t>
            </w:r>
            <w:proofErr w:type="spellEnd"/>
          </w:p>
        </w:tc>
        <w:tc>
          <w:tcPr>
            <w:tcW w:w="847" w:type="dxa"/>
            <w:textDirection w:val="btLr"/>
            <w:vAlign w:val="center"/>
          </w:tcPr>
          <w:p w14:paraId="698583FD" w14:textId="66738934" w:rsidR="00DA12F8" w:rsidRPr="00353DB3" w:rsidRDefault="00DA12F8" w:rsidP="00DA12F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Количина</w:t>
            </w:r>
            <w:proofErr w:type="spellEnd"/>
          </w:p>
        </w:tc>
        <w:tc>
          <w:tcPr>
            <w:tcW w:w="1461" w:type="dxa"/>
            <w:vAlign w:val="center"/>
          </w:tcPr>
          <w:p w14:paraId="42256BC2" w14:textId="79637411" w:rsidR="00DA12F8" w:rsidRPr="00353DB3" w:rsidRDefault="00DA12F8" w:rsidP="00DA12F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Дрвни</w:t>
            </w:r>
            <w:proofErr w:type="spellEnd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сортимент</w:t>
            </w:r>
            <w:proofErr w:type="spellEnd"/>
          </w:p>
        </w:tc>
        <w:tc>
          <w:tcPr>
            <w:tcW w:w="1269" w:type="dxa"/>
            <w:textDirection w:val="btLr"/>
            <w:vAlign w:val="center"/>
          </w:tcPr>
          <w:p w14:paraId="30A3CC11" w14:textId="7768AAC1" w:rsidR="00DA12F8" w:rsidRPr="00353DB3" w:rsidRDefault="00DA12F8" w:rsidP="00DA12F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Класа</w:t>
            </w:r>
            <w:proofErr w:type="spellEnd"/>
          </w:p>
        </w:tc>
        <w:tc>
          <w:tcPr>
            <w:tcW w:w="2255" w:type="dxa"/>
            <w:vAlign w:val="center"/>
          </w:tcPr>
          <w:p w14:paraId="16D872CF" w14:textId="056BB49D" w:rsidR="00DA12F8" w:rsidRPr="00353DB3" w:rsidRDefault="00DA12F8" w:rsidP="00DA12F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Почетна</w:t>
            </w:r>
            <w:proofErr w:type="spellEnd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цена</w:t>
            </w:r>
            <w:proofErr w:type="spellEnd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по</w:t>
            </w:r>
            <w:proofErr w:type="spellEnd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јед</w:t>
            </w:r>
            <w:proofErr w:type="spellEnd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мере</w:t>
            </w:r>
            <w:proofErr w:type="spellEnd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без</w:t>
            </w:r>
            <w:proofErr w:type="spellEnd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 xml:space="preserve"> ПДВ</w:t>
            </w:r>
          </w:p>
        </w:tc>
        <w:tc>
          <w:tcPr>
            <w:tcW w:w="3095" w:type="dxa"/>
            <w:vAlign w:val="center"/>
          </w:tcPr>
          <w:p w14:paraId="08B91F62" w14:textId="12C42D8C" w:rsidR="00DA12F8" w:rsidRPr="00353DB3" w:rsidRDefault="00DA12F8" w:rsidP="00DA12F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val="sr-Cyrl-RS" w:eastAsia="zh-CN"/>
              </w:rPr>
            </w:pPr>
            <w:proofErr w:type="spellStart"/>
            <w:r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eastAsia="zh-CN"/>
              </w:rPr>
              <w:t>Вредност</w:t>
            </w:r>
            <w:proofErr w:type="spellEnd"/>
            <w:r w:rsidR="00E618FB" w:rsidRPr="00353DB3">
              <w:rPr>
                <w:rFonts w:eastAsia="SimSun"/>
                <w:b/>
                <w:i/>
                <w:iCs/>
                <w:color w:val="000000" w:themeColor="text1"/>
                <w:sz w:val="16"/>
                <w:szCs w:val="16"/>
                <w:lang w:val="sr-Cyrl-RS" w:eastAsia="zh-CN"/>
              </w:rPr>
              <w:t xml:space="preserve"> без ПДВ-а</w:t>
            </w:r>
          </w:p>
        </w:tc>
      </w:tr>
      <w:tr w:rsidR="00353DB3" w:rsidRPr="00353DB3" w14:paraId="4D78BFC6" w14:textId="77777777" w:rsidTr="00F648C6">
        <w:tc>
          <w:tcPr>
            <w:tcW w:w="704" w:type="dxa"/>
            <w:vMerge w:val="restart"/>
          </w:tcPr>
          <w:p w14:paraId="0F45D676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7CC78217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0CD6B733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243EE955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1C8A3880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7DA63913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6CE87F0B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2E5EADA0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29C34C85" w14:textId="32E827A6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80F" w14:textId="7F0D1F2A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34B2" w14:textId="537D3352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Трупци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53DB3">
              <w:rPr>
                <w:color w:val="000000" w:themeColor="text1"/>
                <w:sz w:val="18"/>
                <w:szCs w:val="18"/>
              </w:rPr>
              <w:t>јл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>./</w:t>
            </w:r>
            <w:proofErr w:type="spellStart"/>
            <w:proofErr w:type="gramEnd"/>
            <w:r w:rsidRPr="00353DB3">
              <w:rPr>
                <w:color w:val="000000" w:themeColor="text1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1269" w:type="dxa"/>
            <w:vAlign w:val="center"/>
          </w:tcPr>
          <w:p w14:paraId="733A9B47" w14:textId="3E9B7CE5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F/III</w:t>
            </w:r>
          </w:p>
        </w:tc>
        <w:tc>
          <w:tcPr>
            <w:tcW w:w="2255" w:type="dxa"/>
          </w:tcPr>
          <w:p w14:paraId="2A63F47F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57A76FCC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15F1427F" w14:textId="77777777" w:rsidTr="00F648C6">
        <w:tc>
          <w:tcPr>
            <w:tcW w:w="704" w:type="dxa"/>
            <w:vMerge/>
          </w:tcPr>
          <w:p w14:paraId="2C61E087" w14:textId="3F49162B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6D77" w14:textId="3571925B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4094" w14:textId="622F4659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стубови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353DB3">
              <w:rPr>
                <w:color w:val="000000" w:themeColor="text1"/>
                <w:sz w:val="18"/>
                <w:szCs w:val="18"/>
              </w:rPr>
              <w:t>јл./</w:t>
            </w:r>
            <w:proofErr w:type="gramEnd"/>
            <w:r w:rsidRPr="00353DB3">
              <w:rPr>
                <w:color w:val="000000" w:themeColor="text1"/>
                <w:sz w:val="18"/>
                <w:szCs w:val="18"/>
              </w:rPr>
              <w:t>см.</w:t>
            </w:r>
          </w:p>
        </w:tc>
        <w:tc>
          <w:tcPr>
            <w:tcW w:w="1269" w:type="dxa"/>
          </w:tcPr>
          <w:p w14:paraId="5D853924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5AEE0FF0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79E65FAC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79AC7060" w14:textId="77777777" w:rsidTr="00F648C6">
        <w:tc>
          <w:tcPr>
            <w:tcW w:w="704" w:type="dxa"/>
            <w:vMerge/>
          </w:tcPr>
          <w:p w14:paraId="6390C319" w14:textId="5CC35900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26E" w14:textId="25B9E85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8276" w14:textId="104590B1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рудно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53DB3">
              <w:rPr>
                <w:color w:val="000000" w:themeColor="text1"/>
                <w:sz w:val="18"/>
                <w:szCs w:val="18"/>
              </w:rPr>
              <w:t>дрв.јл</w:t>
            </w:r>
            <w:proofErr w:type="spellEnd"/>
            <w:proofErr w:type="gramEnd"/>
            <w:r w:rsidRPr="00353DB3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1269" w:type="dxa"/>
          </w:tcPr>
          <w:p w14:paraId="33F2D42A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05C22D4C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05506E84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4CD398E9" w14:textId="77777777" w:rsidTr="00F648C6">
        <w:trPr>
          <w:trHeight w:val="243"/>
        </w:trPr>
        <w:tc>
          <w:tcPr>
            <w:tcW w:w="704" w:type="dxa"/>
            <w:vMerge/>
          </w:tcPr>
          <w:p w14:paraId="67601C71" w14:textId="4E85245C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7C5" w14:textId="6813266C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FFE8" w14:textId="095D3C6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353DB3">
              <w:rPr>
                <w:color w:val="000000" w:themeColor="text1"/>
                <w:sz w:val="18"/>
                <w:szCs w:val="18"/>
              </w:rPr>
              <w:t xml:space="preserve">СТД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јл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1269" w:type="dxa"/>
          </w:tcPr>
          <w:p w14:paraId="2FB4647D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367FD6E5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6163CD9B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2EB83731" w14:textId="77777777" w:rsidTr="00F648C6">
        <w:tc>
          <w:tcPr>
            <w:tcW w:w="704" w:type="dxa"/>
            <w:vMerge/>
          </w:tcPr>
          <w:p w14:paraId="6C9E082C" w14:textId="77777777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E8C" w14:textId="7B951CB4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DD54" w14:textId="0B2BCF0C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Трупци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бор</w:t>
            </w:r>
          </w:p>
        </w:tc>
        <w:tc>
          <w:tcPr>
            <w:tcW w:w="1269" w:type="dxa"/>
            <w:vAlign w:val="center"/>
          </w:tcPr>
          <w:p w14:paraId="4F3EA965" w14:textId="60EFE774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F/III</w:t>
            </w:r>
          </w:p>
        </w:tc>
        <w:tc>
          <w:tcPr>
            <w:tcW w:w="2255" w:type="dxa"/>
          </w:tcPr>
          <w:p w14:paraId="31F56547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2E3B299D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6B3E9239" w14:textId="77777777" w:rsidTr="00F648C6">
        <w:tc>
          <w:tcPr>
            <w:tcW w:w="704" w:type="dxa"/>
            <w:vMerge/>
          </w:tcPr>
          <w:p w14:paraId="6C2A0D64" w14:textId="70D87F20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B72E" w14:textId="699D471E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314F" w14:textId="5E3964A4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рудно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дрво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бор</w:t>
            </w:r>
            <w:proofErr w:type="spellEnd"/>
          </w:p>
        </w:tc>
        <w:tc>
          <w:tcPr>
            <w:tcW w:w="1269" w:type="dxa"/>
            <w:vAlign w:val="center"/>
          </w:tcPr>
          <w:p w14:paraId="01C07620" w14:textId="6E8F3883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4F80559B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09610D0E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25A09D89" w14:textId="77777777" w:rsidTr="00F648C6">
        <w:tc>
          <w:tcPr>
            <w:tcW w:w="704" w:type="dxa"/>
            <w:vMerge/>
          </w:tcPr>
          <w:p w14:paraId="5A7C8121" w14:textId="77777777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A288" w14:textId="271CFA1D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298D" w14:textId="4A0F0A98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целулоза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53DB3">
              <w:rPr>
                <w:color w:val="000000" w:themeColor="text1"/>
                <w:sz w:val="18"/>
                <w:szCs w:val="18"/>
              </w:rPr>
              <w:t>чет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>,.</w:t>
            </w:r>
            <w:proofErr w:type="gram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обла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просторна</w:t>
            </w:r>
            <w:proofErr w:type="spellEnd"/>
          </w:p>
        </w:tc>
        <w:tc>
          <w:tcPr>
            <w:tcW w:w="1269" w:type="dxa"/>
            <w:vAlign w:val="center"/>
          </w:tcPr>
          <w:p w14:paraId="1E90E0AA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37079673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39239890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1DD934FD" w14:textId="77777777" w:rsidTr="00F648C6">
        <w:tc>
          <w:tcPr>
            <w:tcW w:w="704" w:type="dxa"/>
            <w:vMerge/>
          </w:tcPr>
          <w:p w14:paraId="1DC866B7" w14:textId="631B9483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B12" w14:textId="4111C756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EB0B" w14:textId="4E035DE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Трупци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бук.</w:t>
            </w:r>
          </w:p>
        </w:tc>
        <w:tc>
          <w:tcPr>
            <w:tcW w:w="1269" w:type="dxa"/>
            <w:vAlign w:val="center"/>
          </w:tcPr>
          <w:p w14:paraId="0174E61B" w14:textId="39A875D1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F/III</w:t>
            </w:r>
          </w:p>
        </w:tc>
        <w:tc>
          <w:tcPr>
            <w:tcW w:w="2255" w:type="dxa"/>
          </w:tcPr>
          <w:p w14:paraId="7CAC5CDE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7B73A04A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2B1F5285" w14:textId="77777777" w:rsidTr="00F648C6">
        <w:tc>
          <w:tcPr>
            <w:tcW w:w="704" w:type="dxa"/>
            <w:vMerge/>
          </w:tcPr>
          <w:p w14:paraId="30D29C5D" w14:textId="77777777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615" w14:textId="6219157E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233F" w14:textId="22A4604D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Трупац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јав</w:t>
            </w:r>
          </w:p>
        </w:tc>
        <w:tc>
          <w:tcPr>
            <w:tcW w:w="1269" w:type="dxa"/>
            <w:vAlign w:val="center"/>
          </w:tcPr>
          <w:p w14:paraId="2B48E388" w14:textId="546BC066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 F/II</w:t>
            </w:r>
          </w:p>
        </w:tc>
        <w:tc>
          <w:tcPr>
            <w:tcW w:w="2255" w:type="dxa"/>
          </w:tcPr>
          <w:p w14:paraId="264DA25D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0B5A87FB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59551E5B" w14:textId="77777777" w:rsidTr="00F648C6">
        <w:tc>
          <w:tcPr>
            <w:tcW w:w="704" w:type="dxa"/>
            <w:vMerge/>
          </w:tcPr>
          <w:p w14:paraId="46749632" w14:textId="33AC1889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406" w14:textId="775A6826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D513" w14:textId="4944AB9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353DB3">
              <w:rPr>
                <w:color w:val="000000" w:themeColor="text1"/>
                <w:sz w:val="18"/>
                <w:szCs w:val="18"/>
              </w:rPr>
              <w:t>Труп.ос.лис</w:t>
            </w:r>
            <w:proofErr w:type="spellEnd"/>
            <w:proofErr w:type="gramEnd"/>
            <w:r w:rsidRPr="00353DB3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69" w:type="dxa"/>
            <w:vAlign w:val="center"/>
          </w:tcPr>
          <w:p w14:paraId="00F90AE8" w14:textId="03643F2E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 F/II</w:t>
            </w:r>
          </w:p>
        </w:tc>
        <w:tc>
          <w:tcPr>
            <w:tcW w:w="2255" w:type="dxa"/>
          </w:tcPr>
          <w:p w14:paraId="6D2417F5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1CB7FC42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02001770" w14:textId="77777777" w:rsidTr="00F648C6">
        <w:tc>
          <w:tcPr>
            <w:tcW w:w="704" w:type="dxa"/>
            <w:vMerge/>
          </w:tcPr>
          <w:p w14:paraId="51B2F326" w14:textId="77777777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E620" w14:textId="709AF1E4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33FD" w14:textId="738400B2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Огр.дрво.бк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oбло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просторно</w:t>
            </w:r>
            <w:proofErr w:type="spellEnd"/>
          </w:p>
        </w:tc>
        <w:tc>
          <w:tcPr>
            <w:tcW w:w="1269" w:type="dxa"/>
            <w:vAlign w:val="center"/>
          </w:tcPr>
          <w:p w14:paraId="60724CFF" w14:textId="0400F462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255" w:type="dxa"/>
          </w:tcPr>
          <w:p w14:paraId="1C00B58B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62416658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360C2FE0" w14:textId="77777777" w:rsidTr="00F648C6">
        <w:tc>
          <w:tcPr>
            <w:tcW w:w="704" w:type="dxa"/>
            <w:vMerge/>
          </w:tcPr>
          <w:p w14:paraId="098515B9" w14:textId="77777777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763" w14:textId="15413E06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4F1C" w14:textId="33E21970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val="sr-Cyrl-RS"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Огрв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јавора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обло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просторно</w:t>
            </w:r>
            <w:proofErr w:type="spellEnd"/>
          </w:p>
        </w:tc>
        <w:tc>
          <w:tcPr>
            <w:tcW w:w="1269" w:type="dxa"/>
            <w:vAlign w:val="center"/>
          </w:tcPr>
          <w:p w14:paraId="4A46BF76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172BE6FD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0A493894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6523EDEF" w14:textId="77777777" w:rsidTr="00F648C6">
        <w:tc>
          <w:tcPr>
            <w:tcW w:w="704" w:type="dxa"/>
            <w:vMerge/>
          </w:tcPr>
          <w:p w14:paraId="127BB0DC" w14:textId="77777777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3CB3D3" w14:textId="1022C05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CB7F90" w14:textId="4FD59D4D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val="sr-Cyrl-RS" w:eastAsia="zh-CN"/>
              </w:rPr>
            </w:pP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Огрев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53DB3">
              <w:rPr>
                <w:color w:val="000000" w:themeColor="text1"/>
                <w:sz w:val="18"/>
                <w:szCs w:val="18"/>
              </w:rPr>
              <w:t>ос.лис</w:t>
            </w:r>
            <w:proofErr w:type="spellEnd"/>
            <w:proofErr w:type="gramEnd"/>
            <w:r w:rsidRPr="00353DB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обло</w:t>
            </w:r>
            <w:proofErr w:type="spellEnd"/>
            <w:r w:rsidRPr="00353DB3">
              <w:rPr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353DB3">
              <w:rPr>
                <w:color w:val="000000" w:themeColor="text1"/>
                <w:sz w:val="18"/>
                <w:szCs w:val="18"/>
              </w:rPr>
              <w:t>просторно</w:t>
            </w:r>
            <w:proofErr w:type="spellEnd"/>
          </w:p>
        </w:tc>
        <w:tc>
          <w:tcPr>
            <w:tcW w:w="1269" w:type="dxa"/>
            <w:vAlign w:val="center"/>
          </w:tcPr>
          <w:p w14:paraId="3EE9B651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270416B2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62E77943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29FE250D" w14:textId="77777777" w:rsidTr="00F648C6">
        <w:tc>
          <w:tcPr>
            <w:tcW w:w="704" w:type="dxa"/>
            <w:vMerge/>
          </w:tcPr>
          <w:p w14:paraId="520DBDB4" w14:textId="77777777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4338F2F" w14:textId="5B21C110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val="sr-Cyrl-RS" w:eastAsia="zh-C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08F462" w14:textId="1896268C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8"/>
                <w:szCs w:val="18"/>
                <w:lang w:val="sr-Cyrl-RS" w:eastAsia="zh-CN"/>
              </w:rPr>
            </w:pPr>
            <w:proofErr w:type="spellStart"/>
            <w:r w:rsidRPr="00353DB3">
              <w:rPr>
                <w:b/>
                <w:bCs/>
                <w:color w:val="000000" w:themeColor="text1"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1269" w:type="dxa"/>
            <w:vAlign w:val="center"/>
          </w:tcPr>
          <w:p w14:paraId="67944C9C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3F4BE400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5D7699FB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1BEAA0A8" w14:textId="77777777" w:rsidTr="00F648C6">
        <w:tc>
          <w:tcPr>
            <w:tcW w:w="704" w:type="dxa"/>
            <w:vMerge/>
          </w:tcPr>
          <w:p w14:paraId="18F0A04B" w14:textId="77777777" w:rsidR="00842F68" w:rsidRPr="00353DB3" w:rsidRDefault="00842F68" w:rsidP="00842F68">
            <w:pPr>
              <w:suppressAutoHyphens/>
              <w:spacing w:after="0" w:line="240" w:lineRule="auto"/>
              <w:ind w:left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148B" w14:textId="6D072DB4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F449" w14:textId="1D5F5331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val="sr-Cyrl-RS" w:eastAsia="zh-CN"/>
              </w:rPr>
            </w:pPr>
          </w:p>
        </w:tc>
        <w:tc>
          <w:tcPr>
            <w:tcW w:w="1269" w:type="dxa"/>
            <w:vAlign w:val="center"/>
          </w:tcPr>
          <w:p w14:paraId="511A5B8D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255" w:type="dxa"/>
          </w:tcPr>
          <w:p w14:paraId="7B37118D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095" w:type="dxa"/>
          </w:tcPr>
          <w:p w14:paraId="0AA94C8E" w14:textId="77777777" w:rsidR="00842F68" w:rsidRPr="00353DB3" w:rsidRDefault="00842F68" w:rsidP="00842F68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353DB3" w:rsidRPr="00353DB3" w14:paraId="3AC6580A" w14:textId="77777777">
        <w:tc>
          <w:tcPr>
            <w:tcW w:w="704" w:type="dxa"/>
            <w:vMerge/>
          </w:tcPr>
          <w:p w14:paraId="6BAD83D7" w14:textId="6B3947BF" w:rsidR="00E618FB" w:rsidRPr="00353DB3" w:rsidRDefault="00E618FB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5832" w:type="dxa"/>
            <w:gridSpan w:val="4"/>
          </w:tcPr>
          <w:p w14:paraId="638FFD36" w14:textId="77777777" w:rsidR="00E618FB" w:rsidRPr="00353DB3" w:rsidRDefault="00E618FB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  <w:p w14:paraId="741F53A2" w14:textId="25A8421D" w:rsidR="00E618FB" w:rsidRPr="00353DB3" w:rsidRDefault="00E618FB" w:rsidP="00E618FB">
            <w:pPr>
              <w:suppressAutoHyphens/>
              <w:spacing w:after="0" w:line="240" w:lineRule="auto"/>
              <w:ind w:left="0" w:firstLine="0"/>
              <w:jc w:val="right"/>
              <w:rPr>
                <w:rFonts w:eastAsia="SimSun"/>
                <w:b/>
                <w:color w:val="000000" w:themeColor="text1"/>
                <w:sz w:val="16"/>
                <w:szCs w:val="16"/>
                <w:lang w:val="sr-Cyrl-RS" w:eastAsia="zh-CN"/>
              </w:rPr>
            </w:pPr>
            <w:r w:rsidRPr="00353DB3">
              <w:rPr>
                <w:rFonts w:eastAsia="SimSun"/>
                <w:b/>
                <w:color w:val="000000" w:themeColor="text1"/>
                <w:sz w:val="16"/>
                <w:szCs w:val="16"/>
                <w:lang w:val="sr-Cyrl-RS" w:eastAsia="zh-CN"/>
              </w:rPr>
              <w:t>У К У П Н О:</w:t>
            </w:r>
          </w:p>
        </w:tc>
        <w:tc>
          <w:tcPr>
            <w:tcW w:w="3095" w:type="dxa"/>
          </w:tcPr>
          <w:p w14:paraId="70D87325" w14:textId="77777777" w:rsidR="00E618FB" w:rsidRPr="00353DB3" w:rsidRDefault="00E618FB" w:rsidP="00EA41F3">
            <w:pPr>
              <w:suppressAutoHyphens/>
              <w:spacing w:after="0" w:line="240" w:lineRule="auto"/>
              <w:ind w:left="0" w:firstLine="0"/>
              <w:rPr>
                <w:rFonts w:eastAsia="SimSun"/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</w:tbl>
    <w:p w14:paraId="1036A08C" w14:textId="19BC6347" w:rsidR="00EA41F3" w:rsidRPr="00353DB3" w:rsidRDefault="00EA41F3" w:rsidP="00EA41F3">
      <w:pPr>
        <w:suppressAutoHyphens/>
        <w:spacing w:after="0" w:line="240" w:lineRule="auto"/>
        <w:ind w:left="0" w:firstLine="0"/>
        <w:jc w:val="left"/>
        <w:rPr>
          <w:color w:val="000000" w:themeColor="text1"/>
          <w:szCs w:val="24"/>
          <w:lang w:eastAsia="zh-CN"/>
        </w:rPr>
      </w:pP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</w:p>
    <w:p w14:paraId="1AB9D5D5" w14:textId="77777777" w:rsidR="00EA41F3" w:rsidRPr="00353DB3" w:rsidRDefault="00EA41F3" w:rsidP="00EA41F3">
      <w:pPr>
        <w:suppressAutoHyphens/>
        <w:spacing w:after="0" w:line="240" w:lineRule="auto"/>
        <w:ind w:left="0" w:firstLine="0"/>
        <w:jc w:val="left"/>
        <w:rPr>
          <w:color w:val="000000" w:themeColor="text1"/>
          <w:szCs w:val="24"/>
          <w:lang w:val="sr-Cyrl-RS" w:eastAsia="zh-CN"/>
        </w:rPr>
      </w:pP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>________________________________</w:t>
      </w:r>
    </w:p>
    <w:p w14:paraId="675CF8E4" w14:textId="1A882BBD" w:rsidR="000702F3" w:rsidRPr="00353DB3" w:rsidRDefault="00EA41F3" w:rsidP="000702F3">
      <w:pPr>
        <w:suppressAutoHyphens/>
        <w:spacing w:after="0" w:line="240" w:lineRule="auto"/>
        <w:ind w:left="0" w:firstLine="0"/>
        <w:jc w:val="left"/>
        <w:rPr>
          <w:color w:val="000000" w:themeColor="text1"/>
          <w:szCs w:val="24"/>
          <w:lang w:val="sr-Cyrl-RS" w:eastAsia="zh-CN"/>
        </w:rPr>
      </w:pP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  <w:t>М.П</w:t>
      </w: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  <w:t xml:space="preserve">             ( потпис понуђача)</w:t>
      </w: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</w:r>
      <w:r w:rsidRPr="00353DB3">
        <w:rPr>
          <w:color w:val="000000" w:themeColor="text1"/>
          <w:szCs w:val="24"/>
          <w:lang w:val="sr-Cyrl-RS" w:eastAsia="zh-CN"/>
        </w:rPr>
        <w:tab/>
      </w:r>
    </w:p>
    <w:sectPr w:rsidR="000702F3" w:rsidRPr="00353DB3" w:rsidSect="00A106BE">
      <w:footerReference w:type="default" r:id="rId10"/>
      <w:pgSz w:w="11906" w:h="16838"/>
      <w:pgMar w:top="1000" w:right="849" w:bottom="709" w:left="141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7E9C" w14:textId="77777777" w:rsidR="00E66BCB" w:rsidRDefault="00E66BCB" w:rsidP="008F3640">
      <w:pPr>
        <w:spacing w:after="0" w:line="240" w:lineRule="auto"/>
      </w:pPr>
      <w:r>
        <w:separator/>
      </w:r>
    </w:p>
  </w:endnote>
  <w:endnote w:type="continuationSeparator" w:id="0">
    <w:p w14:paraId="1ED4DE0E" w14:textId="77777777" w:rsidR="00E66BCB" w:rsidRDefault="00E66BCB" w:rsidP="008F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8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804B7" w14:textId="77777777" w:rsidR="00EA41F3" w:rsidRDefault="00EA4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5509DFC8" w14:textId="77777777" w:rsidR="00EA41F3" w:rsidRDefault="00EA4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A771" w14:textId="77777777" w:rsidR="00E66BCB" w:rsidRDefault="00E66BCB" w:rsidP="008F3640">
      <w:pPr>
        <w:spacing w:after="0" w:line="240" w:lineRule="auto"/>
      </w:pPr>
      <w:r>
        <w:separator/>
      </w:r>
    </w:p>
  </w:footnote>
  <w:footnote w:type="continuationSeparator" w:id="0">
    <w:p w14:paraId="5C42D831" w14:textId="77777777" w:rsidR="00E66BCB" w:rsidRDefault="00E66BCB" w:rsidP="008F3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42B7"/>
    <w:multiLevelType w:val="hybridMultilevel"/>
    <w:tmpl w:val="5FF23320"/>
    <w:lvl w:ilvl="0" w:tplc="F26488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2CB8"/>
    <w:multiLevelType w:val="hybridMultilevel"/>
    <w:tmpl w:val="C7D0EE88"/>
    <w:lvl w:ilvl="0" w:tplc="EE9A1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0379"/>
    <w:multiLevelType w:val="hybridMultilevel"/>
    <w:tmpl w:val="2C761126"/>
    <w:lvl w:ilvl="0" w:tplc="836418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C583A"/>
    <w:multiLevelType w:val="hybridMultilevel"/>
    <w:tmpl w:val="4C2ED0EE"/>
    <w:lvl w:ilvl="0" w:tplc="622CC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5693744"/>
    <w:multiLevelType w:val="hybridMultilevel"/>
    <w:tmpl w:val="62DCFC82"/>
    <w:lvl w:ilvl="0" w:tplc="ACDC1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865E3"/>
    <w:multiLevelType w:val="hybridMultilevel"/>
    <w:tmpl w:val="E54C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89432">
    <w:abstractNumId w:val="3"/>
  </w:num>
  <w:num w:numId="2" w16cid:durableId="793862949">
    <w:abstractNumId w:val="5"/>
  </w:num>
  <w:num w:numId="3" w16cid:durableId="1954899615">
    <w:abstractNumId w:val="2"/>
  </w:num>
  <w:num w:numId="4" w16cid:durableId="1670910579">
    <w:abstractNumId w:val="1"/>
  </w:num>
  <w:num w:numId="5" w16cid:durableId="1061368434">
    <w:abstractNumId w:val="0"/>
  </w:num>
  <w:num w:numId="6" w16cid:durableId="2076123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43"/>
    <w:rsid w:val="00003D03"/>
    <w:rsid w:val="00012796"/>
    <w:rsid w:val="000145FD"/>
    <w:rsid w:val="00020D58"/>
    <w:rsid w:val="00023620"/>
    <w:rsid w:val="00024D98"/>
    <w:rsid w:val="00027209"/>
    <w:rsid w:val="00027640"/>
    <w:rsid w:val="000308DD"/>
    <w:rsid w:val="000332D9"/>
    <w:rsid w:val="000531B0"/>
    <w:rsid w:val="00055429"/>
    <w:rsid w:val="0006156F"/>
    <w:rsid w:val="00067BA5"/>
    <w:rsid w:val="000702F3"/>
    <w:rsid w:val="00086252"/>
    <w:rsid w:val="00092E2D"/>
    <w:rsid w:val="00094CBF"/>
    <w:rsid w:val="000B4AE4"/>
    <w:rsid w:val="000B51BB"/>
    <w:rsid w:val="000C10CF"/>
    <w:rsid w:val="000C192D"/>
    <w:rsid w:val="000C3FBF"/>
    <w:rsid w:val="000C5364"/>
    <w:rsid w:val="000D25E8"/>
    <w:rsid w:val="000D5BD1"/>
    <w:rsid w:val="000E3E63"/>
    <w:rsid w:val="000E5141"/>
    <w:rsid w:val="000E6D8A"/>
    <w:rsid w:val="00101B49"/>
    <w:rsid w:val="0010265F"/>
    <w:rsid w:val="001068AD"/>
    <w:rsid w:val="0011066D"/>
    <w:rsid w:val="00117A7B"/>
    <w:rsid w:val="001214F1"/>
    <w:rsid w:val="001248A7"/>
    <w:rsid w:val="001337B2"/>
    <w:rsid w:val="0013460C"/>
    <w:rsid w:val="00137D3C"/>
    <w:rsid w:val="00141461"/>
    <w:rsid w:val="00141FA5"/>
    <w:rsid w:val="00151023"/>
    <w:rsid w:val="00155A9E"/>
    <w:rsid w:val="00161E53"/>
    <w:rsid w:val="00166D6E"/>
    <w:rsid w:val="001672D6"/>
    <w:rsid w:val="00175049"/>
    <w:rsid w:val="00175D60"/>
    <w:rsid w:val="001808B3"/>
    <w:rsid w:val="00192FD3"/>
    <w:rsid w:val="001935BC"/>
    <w:rsid w:val="00197B95"/>
    <w:rsid w:val="001A23AF"/>
    <w:rsid w:val="001A4BB1"/>
    <w:rsid w:val="001B007E"/>
    <w:rsid w:val="001B0BFF"/>
    <w:rsid w:val="001C3755"/>
    <w:rsid w:val="001D43B4"/>
    <w:rsid w:val="001D6041"/>
    <w:rsid w:val="001E10B3"/>
    <w:rsid w:val="001E5343"/>
    <w:rsid w:val="001E585A"/>
    <w:rsid w:val="001E640C"/>
    <w:rsid w:val="001F4029"/>
    <w:rsid w:val="001F7711"/>
    <w:rsid w:val="00200497"/>
    <w:rsid w:val="0020207E"/>
    <w:rsid w:val="00202823"/>
    <w:rsid w:val="00211C8F"/>
    <w:rsid w:val="0021421A"/>
    <w:rsid w:val="0022096B"/>
    <w:rsid w:val="00227AEF"/>
    <w:rsid w:val="002320DF"/>
    <w:rsid w:val="002325E7"/>
    <w:rsid w:val="002375ED"/>
    <w:rsid w:val="002448B0"/>
    <w:rsid w:val="002449A8"/>
    <w:rsid w:val="00246B8B"/>
    <w:rsid w:val="0025079D"/>
    <w:rsid w:val="002520DE"/>
    <w:rsid w:val="002538E6"/>
    <w:rsid w:val="002616E1"/>
    <w:rsid w:val="00266471"/>
    <w:rsid w:val="00275F8C"/>
    <w:rsid w:val="00283FC7"/>
    <w:rsid w:val="00287DA0"/>
    <w:rsid w:val="00287DCA"/>
    <w:rsid w:val="00291799"/>
    <w:rsid w:val="0029764A"/>
    <w:rsid w:val="002A3F96"/>
    <w:rsid w:val="002B6049"/>
    <w:rsid w:val="002B6893"/>
    <w:rsid w:val="002B7701"/>
    <w:rsid w:val="002C1706"/>
    <w:rsid w:val="002C307A"/>
    <w:rsid w:val="002D1C03"/>
    <w:rsid w:val="002D483A"/>
    <w:rsid w:val="002E08A4"/>
    <w:rsid w:val="002E3DE4"/>
    <w:rsid w:val="002E65D1"/>
    <w:rsid w:val="002F60DB"/>
    <w:rsid w:val="00304DA1"/>
    <w:rsid w:val="003142F9"/>
    <w:rsid w:val="00321EDA"/>
    <w:rsid w:val="003270E7"/>
    <w:rsid w:val="00330FC1"/>
    <w:rsid w:val="00336B31"/>
    <w:rsid w:val="00337D46"/>
    <w:rsid w:val="00337F18"/>
    <w:rsid w:val="00345615"/>
    <w:rsid w:val="00346AE7"/>
    <w:rsid w:val="003524AE"/>
    <w:rsid w:val="00353DB3"/>
    <w:rsid w:val="003542E8"/>
    <w:rsid w:val="003549A3"/>
    <w:rsid w:val="00363A66"/>
    <w:rsid w:val="003656F5"/>
    <w:rsid w:val="00370176"/>
    <w:rsid w:val="003703F1"/>
    <w:rsid w:val="00371FF0"/>
    <w:rsid w:val="0038002B"/>
    <w:rsid w:val="00390A1E"/>
    <w:rsid w:val="00393D07"/>
    <w:rsid w:val="00394EA3"/>
    <w:rsid w:val="003A0011"/>
    <w:rsid w:val="003A0095"/>
    <w:rsid w:val="003A0112"/>
    <w:rsid w:val="003A5137"/>
    <w:rsid w:val="003A68A7"/>
    <w:rsid w:val="003A7302"/>
    <w:rsid w:val="003B0644"/>
    <w:rsid w:val="003B085A"/>
    <w:rsid w:val="003C13E6"/>
    <w:rsid w:val="003D21CD"/>
    <w:rsid w:val="003D2B6B"/>
    <w:rsid w:val="003E19BC"/>
    <w:rsid w:val="003F76F4"/>
    <w:rsid w:val="003F7FE7"/>
    <w:rsid w:val="00407C1F"/>
    <w:rsid w:val="00415A5A"/>
    <w:rsid w:val="00415F2B"/>
    <w:rsid w:val="00420AB0"/>
    <w:rsid w:val="0042188B"/>
    <w:rsid w:val="004244E6"/>
    <w:rsid w:val="00425BE6"/>
    <w:rsid w:val="00433336"/>
    <w:rsid w:val="00435BF4"/>
    <w:rsid w:val="00436FED"/>
    <w:rsid w:val="00453D80"/>
    <w:rsid w:val="004550C5"/>
    <w:rsid w:val="004565FE"/>
    <w:rsid w:val="00456B73"/>
    <w:rsid w:val="0046732B"/>
    <w:rsid w:val="00474E7D"/>
    <w:rsid w:val="00485086"/>
    <w:rsid w:val="0049655C"/>
    <w:rsid w:val="00497335"/>
    <w:rsid w:val="00497CA3"/>
    <w:rsid w:val="004A49F8"/>
    <w:rsid w:val="004A6DAB"/>
    <w:rsid w:val="004A7333"/>
    <w:rsid w:val="004B0AB8"/>
    <w:rsid w:val="004B4CE0"/>
    <w:rsid w:val="004B7296"/>
    <w:rsid w:val="004B72D8"/>
    <w:rsid w:val="004C1566"/>
    <w:rsid w:val="004C45B2"/>
    <w:rsid w:val="004C49C1"/>
    <w:rsid w:val="004C60FD"/>
    <w:rsid w:val="004D0B71"/>
    <w:rsid w:val="004D12FF"/>
    <w:rsid w:val="004D24EE"/>
    <w:rsid w:val="004D4F46"/>
    <w:rsid w:val="004D50C6"/>
    <w:rsid w:val="004D619B"/>
    <w:rsid w:val="004E4E65"/>
    <w:rsid w:val="004E7635"/>
    <w:rsid w:val="004F3163"/>
    <w:rsid w:val="004F67DD"/>
    <w:rsid w:val="004F7F80"/>
    <w:rsid w:val="00502721"/>
    <w:rsid w:val="00524080"/>
    <w:rsid w:val="00524EA2"/>
    <w:rsid w:val="005256CF"/>
    <w:rsid w:val="005345B9"/>
    <w:rsid w:val="00535749"/>
    <w:rsid w:val="00542033"/>
    <w:rsid w:val="005423F9"/>
    <w:rsid w:val="005427EB"/>
    <w:rsid w:val="005565A7"/>
    <w:rsid w:val="005577C9"/>
    <w:rsid w:val="005605DA"/>
    <w:rsid w:val="00562D15"/>
    <w:rsid w:val="005669D7"/>
    <w:rsid w:val="00575D77"/>
    <w:rsid w:val="00583495"/>
    <w:rsid w:val="00583E95"/>
    <w:rsid w:val="005906B0"/>
    <w:rsid w:val="005A58E8"/>
    <w:rsid w:val="005B7ED5"/>
    <w:rsid w:val="005C190B"/>
    <w:rsid w:val="005C31A5"/>
    <w:rsid w:val="005C3459"/>
    <w:rsid w:val="005C4E0C"/>
    <w:rsid w:val="005C561F"/>
    <w:rsid w:val="005D097B"/>
    <w:rsid w:val="005D1574"/>
    <w:rsid w:val="005D22C6"/>
    <w:rsid w:val="005D2F39"/>
    <w:rsid w:val="005D60AF"/>
    <w:rsid w:val="005D7092"/>
    <w:rsid w:val="005E09C3"/>
    <w:rsid w:val="005F0649"/>
    <w:rsid w:val="005F7C9E"/>
    <w:rsid w:val="006007BF"/>
    <w:rsid w:val="00601316"/>
    <w:rsid w:val="00607696"/>
    <w:rsid w:val="00607FB3"/>
    <w:rsid w:val="00617152"/>
    <w:rsid w:val="006227DE"/>
    <w:rsid w:val="00622B6D"/>
    <w:rsid w:val="00624064"/>
    <w:rsid w:val="00634474"/>
    <w:rsid w:val="0063750C"/>
    <w:rsid w:val="006446FE"/>
    <w:rsid w:val="00651BD5"/>
    <w:rsid w:val="006524AE"/>
    <w:rsid w:val="00653AFF"/>
    <w:rsid w:val="00653CAB"/>
    <w:rsid w:val="00660CCA"/>
    <w:rsid w:val="00663611"/>
    <w:rsid w:val="0066758A"/>
    <w:rsid w:val="00670DEF"/>
    <w:rsid w:val="00672D17"/>
    <w:rsid w:val="00673426"/>
    <w:rsid w:val="00677478"/>
    <w:rsid w:val="0068381C"/>
    <w:rsid w:val="00694507"/>
    <w:rsid w:val="006A44BB"/>
    <w:rsid w:val="006A6DB4"/>
    <w:rsid w:val="006C21B8"/>
    <w:rsid w:val="006C465C"/>
    <w:rsid w:val="006D321D"/>
    <w:rsid w:val="006E13D9"/>
    <w:rsid w:val="006E1E97"/>
    <w:rsid w:val="006E2AC4"/>
    <w:rsid w:val="006F4193"/>
    <w:rsid w:val="007035DD"/>
    <w:rsid w:val="00720741"/>
    <w:rsid w:val="007238D7"/>
    <w:rsid w:val="007255FC"/>
    <w:rsid w:val="00726479"/>
    <w:rsid w:val="00733793"/>
    <w:rsid w:val="007345C7"/>
    <w:rsid w:val="007373D8"/>
    <w:rsid w:val="00745F97"/>
    <w:rsid w:val="0074634A"/>
    <w:rsid w:val="007477EC"/>
    <w:rsid w:val="00771480"/>
    <w:rsid w:val="00771FB0"/>
    <w:rsid w:val="00780A4F"/>
    <w:rsid w:val="00781799"/>
    <w:rsid w:val="00785CA4"/>
    <w:rsid w:val="00787F58"/>
    <w:rsid w:val="00797277"/>
    <w:rsid w:val="007A307E"/>
    <w:rsid w:val="007B3A96"/>
    <w:rsid w:val="007B5249"/>
    <w:rsid w:val="007C649F"/>
    <w:rsid w:val="007D1520"/>
    <w:rsid w:val="007D386C"/>
    <w:rsid w:val="007D4E2A"/>
    <w:rsid w:val="007D5FFD"/>
    <w:rsid w:val="007E5B8F"/>
    <w:rsid w:val="007E72D4"/>
    <w:rsid w:val="00804EEA"/>
    <w:rsid w:val="00805123"/>
    <w:rsid w:val="008059B3"/>
    <w:rsid w:val="00814472"/>
    <w:rsid w:val="00817C53"/>
    <w:rsid w:val="00825D58"/>
    <w:rsid w:val="008305EE"/>
    <w:rsid w:val="008311EA"/>
    <w:rsid w:val="0083159B"/>
    <w:rsid w:val="008378BC"/>
    <w:rsid w:val="00840716"/>
    <w:rsid w:val="00842F68"/>
    <w:rsid w:val="00845D41"/>
    <w:rsid w:val="00854343"/>
    <w:rsid w:val="00856E6C"/>
    <w:rsid w:val="00862388"/>
    <w:rsid w:val="00873BEF"/>
    <w:rsid w:val="00875962"/>
    <w:rsid w:val="0088125A"/>
    <w:rsid w:val="008817B2"/>
    <w:rsid w:val="00882AC4"/>
    <w:rsid w:val="008869F1"/>
    <w:rsid w:val="008913F2"/>
    <w:rsid w:val="00892288"/>
    <w:rsid w:val="008C1674"/>
    <w:rsid w:val="008C29F0"/>
    <w:rsid w:val="008C2BF9"/>
    <w:rsid w:val="008C48F7"/>
    <w:rsid w:val="008C5F77"/>
    <w:rsid w:val="008C71FF"/>
    <w:rsid w:val="008C764E"/>
    <w:rsid w:val="008C7B7C"/>
    <w:rsid w:val="008D12B6"/>
    <w:rsid w:val="008D19A4"/>
    <w:rsid w:val="008D2B15"/>
    <w:rsid w:val="008D3C96"/>
    <w:rsid w:val="008D7A99"/>
    <w:rsid w:val="008E32DB"/>
    <w:rsid w:val="008E3E7B"/>
    <w:rsid w:val="008E73B8"/>
    <w:rsid w:val="008F3640"/>
    <w:rsid w:val="00900FA7"/>
    <w:rsid w:val="00913967"/>
    <w:rsid w:val="00913DA2"/>
    <w:rsid w:val="00914699"/>
    <w:rsid w:val="00915285"/>
    <w:rsid w:val="0091576E"/>
    <w:rsid w:val="00923046"/>
    <w:rsid w:val="00923222"/>
    <w:rsid w:val="009369FD"/>
    <w:rsid w:val="009405EA"/>
    <w:rsid w:val="00945844"/>
    <w:rsid w:val="009516BC"/>
    <w:rsid w:val="00951704"/>
    <w:rsid w:val="009528BC"/>
    <w:rsid w:val="00957D65"/>
    <w:rsid w:val="009623F0"/>
    <w:rsid w:val="00973BDB"/>
    <w:rsid w:val="0097521B"/>
    <w:rsid w:val="009769E5"/>
    <w:rsid w:val="00980F1D"/>
    <w:rsid w:val="0098180A"/>
    <w:rsid w:val="00990DA6"/>
    <w:rsid w:val="00993A12"/>
    <w:rsid w:val="00995CD1"/>
    <w:rsid w:val="009A2140"/>
    <w:rsid w:val="009A387B"/>
    <w:rsid w:val="009A3884"/>
    <w:rsid w:val="009A5107"/>
    <w:rsid w:val="009A680B"/>
    <w:rsid w:val="009A6D7E"/>
    <w:rsid w:val="009B4EC6"/>
    <w:rsid w:val="009C3B01"/>
    <w:rsid w:val="009C5658"/>
    <w:rsid w:val="009C7F09"/>
    <w:rsid w:val="009D0722"/>
    <w:rsid w:val="009D7643"/>
    <w:rsid w:val="009D7CC8"/>
    <w:rsid w:val="009E63AD"/>
    <w:rsid w:val="009F5D74"/>
    <w:rsid w:val="00A038EC"/>
    <w:rsid w:val="00A106BE"/>
    <w:rsid w:val="00A116BC"/>
    <w:rsid w:val="00A11B20"/>
    <w:rsid w:val="00A11DC5"/>
    <w:rsid w:val="00A169DF"/>
    <w:rsid w:val="00A264C3"/>
    <w:rsid w:val="00A27DE2"/>
    <w:rsid w:val="00A31697"/>
    <w:rsid w:val="00A4424E"/>
    <w:rsid w:val="00A444B8"/>
    <w:rsid w:val="00A4546E"/>
    <w:rsid w:val="00A4561E"/>
    <w:rsid w:val="00A46206"/>
    <w:rsid w:val="00A478D4"/>
    <w:rsid w:val="00A513AD"/>
    <w:rsid w:val="00A51556"/>
    <w:rsid w:val="00A52D1F"/>
    <w:rsid w:val="00A55AED"/>
    <w:rsid w:val="00A66112"/>
    <w:rsid w:val="00A70E56"/>
    <w:rsid w:val="00A72B42"/>
    <w:rsid w:val="00A7339C"/>
    <w:rsid w:val="00A7425D"/>
    <w:rsid w:val="00A82043"/>
    <w:rsid w:val="00A905C1"/>
    <w:rsid w:val="00A918E0"/>
    <w:rsid w:val="00AA6284"/>
    <w:rsid w:val="00AA738D"/>
    <w:rsid w:val="00AB0836"/>
    <w:rsid w:val="00AB14DE"/>
    <w:rsid w:val="00AB3D91"/>
    <w:rsid w:val="00AC1B83"/>
    <w:rsid w:val="00AD2628"/>
    <w:rsid w:val="00AD29DE"/>
    <w:rsid w:val="00AD3EB5"/>
    <w:rsid w:val="00AD4397"/>
    <w:rsid w:val="00AD714C"/>
    <w:rsid w:val="00AE0064"/>
    <w:rsid w:val="00AE1DD4"/>
    <w:rsid w:val="00AE75DD"/>
    <w:rsid w:val="00AF2BE4"/>
    <w:rsid w:val="00AF3026"/>
    <w:rsid w:val="00AF40AB"/>
    <w:rsid w:val="00B07D37"/>
    <w:rsid w:val="00B169AB"/>
    <w:rsid w:val="00B26A9E"/>
    <w:rsid w:val="00B27EF8"/>
    <w:rsid w:val="00B30998"/>
    <w:rsid w:val="00B404F5"/>
    <w:rsid w:val="00B40BF7"/>
    <w:rsid w:val="00B433E3"/>
    <w:rsid w:val="00B44A6F"/>
    <w:rsid w:val="00B53470"/>
    <w:rsid w:val="00B55A73"/>
    <w:rsid w:val="00B71B80"/>
    <w:rsid w:val="00B72F79"/>
    <w:rsid w:val="00B750C2"/>
    <w:rsid w:val="00B801AE"/>
    <w:rsid w:val="00BA0436"/>
    <w:rsid w:val="00BA205A"/>
    <w:rsid w:val="00BA3606"/>
    <w:rsid w:val="00BA70CB"/>
    <w:rsid w:val="00BB7184"/>
    <w:rsid w:val="00BC0ABA"/>
    <w:rsid w:val="00BC7649"/>
    <w:rsid w:val="00BD472E"/>
    <w:rsid w:val="00BD566B"/>
    <w:rsid w:val="00BE2B9D"/>
    <w:rsid w:val="00BE332C"/>
    <w:rsid w:val="00BE72D3"/>
    <w:rsid w:val="00BF6E8E"/>
    <w:rsid w:val="00BF6FE8"/>
    <w:rsid w:val="00C03C81"/>
    <w:rsid w:val="00C06D2B"/>
    <w:rsid w:val="00C10FE9"/>
    <w:rsid w:val="00C11AA4"/>
    <w:rsid w:val="00C17DBC"/>
    <w:rsid w:val="00C2687B"/>
    <w:rsid w:val="00C322C5"/>
    <w:rsid w:val="00C32968"/>
    <w:rsid w:val="00C348F3"/>
    <w:rsid w:val="00C359EF"/>
    <w:rsid w:val="00C43DF9"/>
    <w:rsid w:val="00C50184"/>
    <w:rsid w:val="00C51BEE"/>
    <w:rsid w:val="00C57E46"/>
    <w:rsid w:val="00C75B6F"/>
    <w:rsid w:val="00C80910"/>
    <w:rsid w:val="00C92833"/>
    <w:rsid w:val="00C972B1"/>
    <w:rsid w:val="00C97D29"/>
    <w:rsid w:val="00CA029F"/>
    <w:rsid w:val="00CA5C0C"/>
    <w:rsid w:val="00CB270D"/>
    <w:rsid w:val="00CB5371"/>
    <w:rsid w:val="00CC1477"/>
    <w:rsid w:val="00CC30E9"/>
    <w:rsid w:val="00CD2247"/>
    <w:rsid w:val="00CD545F"/>
    <w:rsid w:val="00CD59D1"/>
    <w:rsid w:val="00CE4662"/>
    <w:rsid w:val="00CE7BC2"/>
    <w:rsid w:val="00CF4322"/>
    <w:rsid w:val="00CF4AFC"/>
    <w:rsid w:val="00D02892"/>
    <w:rsid w:val="00D15ED1"/>
    <w:rsid w:val="00D217E8"/>
    <w:rsid w:val="00D2733C"/>
    <w:rsid w:val="00D27588"/>
    <w:rsid w:val="00D349D0"/>
    <w:rsid w:val="00D40C3E"/>
    <w:rsid w:val="00D42938"/>
    <w:rsid w:val="00D4319D"/>
    <w:rsid w:val="00D503B6"/>
    <w:rsid w:val="00D51A5E"/>
    <w:rsid w:val="00D53779"/>
    <w:rsid w:val="00D6128E"/>
    <w:rsid w:val="00D7398B"/>
    <w:rsid w:val="00D751DC"/>
    <w:rsid w:val="00D7546C"/>
    <w:rsid w:val="00D821B6"/>
    <w:rsid w:val="00D82B90"/>
    <w:rsid w:val="00D923EA"/>
    <w:rsid w:val="00D96468"/>
    <w:rsid w:val="00DA09B1"/>
    <w:rsid w:val="00DA12F8"/>
    <w:rsid w:val="00DA4E39"/>
    <w:rsid w:val="00DB336A"/>
    <w:rsid w:val="00DC526E"/>
    <w:rsid w:val="00DD3D69"/>
    <w:rsid w:val="00DD3EA0"/>
    <w:rsid w:val="00DD5FC8"/>
    <w:rsid w:val="00DD714F"/>
    <w:rsid w:val="00DE059A"/>
    <w:rsid w:val="00DE34C1"/>
    <w:rsid w:val="00DE6347"/>
    <w:rsid w:val="00DE6552"/>
    <w:rsid w:val="00DF43D9"/>
    <w:rsid w:val="00DF4A60"/>
    <w:rsid w:val="00DF76A8"/>
    <w:rsid w:val="00E01944"/>
    <w:rsid w:val="00E04672"/>
    <w:rsid w:val="00E079AC"/>
    <w:rsid w:val="00E16E15"/>
    <w:rsid w:val="00E20335"/>
    <w:rsid w:val="00E265A4"/>
    <w:rsid w:val="00E44F2A"/>
    <w:rsid w:val="00E472C2"/>
    <w:rsid w:val="00E606D4"/>
    <w:rsid w:val="00E618FB"/>
    <w:rsid w:val="00E6528F"/>
    <w:rsid w:val="00E66BCB"/>
    <w:rsid w:val="00E673A1"/>
    <w:rsid w:val="00E67EA1"/>
    <w:rsid w:val="00E80665"/>
    <w:rsid w:val="00E80E75"/>
    <w:rsid w:val="00E85C07"/>
    <w:rsid w:val="00E85EFB"/>
    <w:rsid w:val="00E926CA"/>
    <w:rsid w:val="00E944FF"/>
    <w:rsid w:val="00E953F2"/>
    <w:rsid w:val="00EA330F"/>
    <w:rsid w:val="00EA41F3"/>
    <w:rsid w:val="00EA6BF9"/>
    <w:rsid w:val="00EA6E2A"/>
    <w:rsid w:val="00EB4356"/>
    <w:rsid w:val="00EC200A"/>
    <w:rsid w:val="00EC561B"/>
    <w:rsid w:val="00EC6A88"/>
    <w:rsid w:val="00ED03AA"/>
    <w:rsid w:val="00ED0B88"/>
    <w:rsid w:val="00ED594A"/>
    <w:rsid w:val="00EE4418"/>
    <w:rsid w:val="00F00E5B"/>
    <w:rsid w:val="00F01BEB"/>
    <w:rsid w:val="00F05897"/>
    <w:rsid w:val="00F107A8"/>
    <w:rsid w:val="00F12CE0"/>
    <w:rsid w:val="00F20674"/>
    <w:rsid w:val="00F22397"/>
    <w:rsid w:val="00F23B1E"/>
    <w:rsid w:val="00F268BF"/>
    <w:rsid w:val="00F3138B"/>
    <w:rsid w:val="00F504F7"/>
    <w:rsid w:val="00F50F77"/>
    <w:rsid w:val="00F514EA"/>
    <w:rsid w:val="00F5177A"/>
    <w:rsid w:val="00F53EE8"/>
    <w:rsid w:val="00F618EE"/>
    <w:rsid w:val="00F621D3"/>
    <w:rsid w:val="00F62FCF"/>
    <w:rsid w:val="00F64177"/>
    <w:rsid w:val="00F76437"/>
    <w:rsid w:val="00F876E2"/>
    <w:rsid w:val="00F95276"/>
    <w:rsid w:val="00F95D8A"/>
    <w:rsid w:val="00F96FAD"/>
    <w:rsid w:val="00F9769F"/>
    <w:rsid w:val="00FA3845"/>
    <w:rsid w:val="00FA641B"/>
    <w:rsid w:val="00FB17DA"/>
    <w:rsid w:val="00FB33AC"/>
    <w:rsid w:val="00FB6654"/>
    <w:rsid w:val="00FC05A4"/>
    <w:rsid w:val="00FE1293"/>
    <w:rsid w:val="00FE2EAC"/>
    <w:rsid w:val="00FE3281"/>
    <w:rsid w:val="00FE38A7"/>
    <w:rsid w:val="00FF1800"/>
    <w:rsid w:val="00FF492E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1E17"/>
  <w15:docId w15:val="{C635EB23-B10D-473D-B56F-5D02E248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741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A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64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F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640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8F3640"/>
    <w:pPr>
      <w:ind w:left="720"/>
      <w:contextualSpacing/>
    </w:pPr>
  </w:style>
  <w:style w:type="table" w:styleId="TableGrid0">
    <w:name w:val="Table Grid"/>
    <w:basedOn w:val="TableNormal"/>
    <w:uiPriority w:val="39"/>
    <w:rsid w:val="0036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3F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0"/>
    <w:uiPriority w:val="39"/>
    <w:rsid w:val="005577C9"/>
    <w:pPr>
      <w:spacing w:after="0" w:line="240" w:lineRule="auto"/>
    </w:pPr>
    <w:rPr>
      <w:rFonts w:eastAsia="Aptos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5577C9"/>
    <w:pPr>
      <w:spacing w:after="0" w:line="240" w:lineRule="auto"/>
    </w:pPr>
    <w:rPr>
      <w:rFonts w:eastAsia="Aptos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C12F-C661-4F57-A7AD-B3EFC00D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6</Pages>
  <Words>1882</Words>
  <Characters>10469</Characters>
  <Application>Microsoft Office Word</Application>
  <DocSecurity>0</DocSecurity>
  <Lines>402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nptara01</cp:lastModifiedBy>
  <cp:revision>60</cp:revision>
  <cp:lastPrinted>2025-12-02T07:45:00Z</cp:lastPrinted>
  <dcterms:created xsi:type="dcterms:W3CDTF">2023-12-28T10:46:00Z</dcterms:created>
  <dcterms:modified xsi:type="dcterms:W3CDTF">2025-12-12T10:36:00Z</dcterms:modified>
</cp:coreProperties>
</file>